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0AC" w:rsidRPr="00A0321E" w:rsidRDefault="003B48B9" w:rsidP="007E0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Информация </w:t>
      </w:r>
    </w:p>
    <w:p w:rsidR="003B48B9" w:rsidRPr="00A0321E" w:rsidRDefault="003B48B9" w:rsidP="007E0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начале приема Губернатором Смоленской области предложений </w:t>
      </w:r>
      <w:r w:rsidRPr="00A03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о кандидатурах на должность Главы муниципального образования «Угранский муниципальный округ» Смоленской области в связи с досрочным прекращением полномочий </w:t>
      </w:r>
      <w:r w:rsidR="003100AC" w:rsidRPr="00A03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Главы муниципального образования «Угранский муниципальный округ» Смоленской области</w:t>
      </w:r>
    </w:p>
    <w:p w:rsidR="003B48B9" w:rsidRPr="00A0321E" w:rsidRDefault="003B48B9" w:rsidP="008E6E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13D6" w:rsidRPr="00A0321E" w:rsidRDefault="008E6EB9" w:rsidP="001E45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</w:t>
      </w:r>
      <w:r w:rsidR="00C213D6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</w:t>
      </w:r>
      <w:r w:rsidR="00C213D6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областного закона </w:t>
      </w:r>
      <w:r w:rsidR="00C213D6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213D6" w:rsidRPr="00A0321E">
        <w:rPr>
          <w:rFonts w:ascii="Times New Roman" w:hAnsi="Times New Roman" w:cs="Times New Roman"/>
          <w:sz w:val="24"/>
          <w:szCs w:val="24"/>
        </w:rPr>
        <w:t xml:space="preserve">24 сентября 2025 года № 84-з </w:t>
      </w:r>
      <w:r w:rsidR="00C213D6" w:rsidRPr="00A0321E">
        <w:rPr>
          <w:rFonts w:ascii="Times New Roman" w:hAnsi="Times New Roman" w:cs="Times New Roman"/>
          <w:sz w:val="24"/>
          <w:szCs w:val="24"/>
        </w:rPr>
        <w:br/>
        <w:t xml:space="preserve">«О порядке избрания глав муниципальных образований Смоленской области и о порядке предварительного рассмотрения Губернатором Смоленской области и представления представительному органу муниципального образования Смоленской области кандидатов на должность главы муниципального образования Смоленской области» </w:t>
      </w:r>
      <w:r w:rsidR="00C213D6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Смоленской области информирует о начале приема Губернатором Смоленской области предложений о кандидатурах</w:t>
      </w:r>
      <w:proofErr w:type="gramEnd"/>
      <w:r w:rsidR="00C213D6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должность </w:t>
      </w:r>
      <w:r w:rsidR="004D79B1" w:rsidRPr="00A0321E">
        <w:rPr>
          <w:rFonts w:ascii="Times New Roman" w:hAnsi="Times New Roman" w:cs="Times New Roman"/>
          <w:sz w:val="24"/>
          <w:szCs w:val="24"/>
        </w:rPr>
        <w:t xml:space="preserve">Главы муниципального образования «Угранский муниципальный округ» Смоленской области </w:t>
      </w:r>
      <w:r w:rsidR="00C213D6" w:rsidRPr="00A0321E">
        <w:rPr>
          <w:rFonts w:ascii="Times New Roman" w:hAnsi="Times New Roman" w:cs="Times New Roman"/>
          <w:sz w:val="24"/>
          <w:szCs w:val="24"/>
        </w:rPr>
        <w:t xml:space="preserve">в связи с досрочным прекращением полномочий </w:t>
      </w:r>
      <w:r w:rsidR="004D79B1" w:rsidRPr="00A0321E">
        <w:rPr>
          <w:rFonts w:ascii="Times New Roman" w:hAnsi="Times New Roman" w:cs="Times New Roman"/>
          <w:sz w:val="24"/>
          <w:szCs w:val="24"/>
        </w:rPr>
        <w:br/>
        <w:t xml:space="preserve">Главы муниципального образования «Угранский муниципальный округ» Смоленской области </w:t>
      </w:r>
      <w:r w:rsidR="00572F4A" w:rsidRPr="00A0321E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AF2AA3" w:rsidRPr="00A0321E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572F4A" w:rsidRPr="00A0321E">
        <w:rPr>
          <w:rFonts w:ascii="Times New Roman" w:hAnsi="Times New Roman" w:cs="Times New Roman"/>
          <w:sz w:val="24"/>
          <w:szCs w:val="24"/>
        </w:rPr>
        <w:t>– Глава муниципального образования).</w:t>
      </w:r>
    </w:p>
    <w:p w:rsidR="00572F4A" w:rsidRPr="00A0321E" w:rsidRDefault="00572F4A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0"/>
      <w:bookmarkEnd w:id="0"/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о кандидатурах на должность </w:t>
      </w:r>
      <w:r w:rsidR="00144BA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 муниципального образования вправе вносить Губернатору Смоленской области следующие субъекты выдвижения:</w:t>
      </w:r>
    </w:p>
    <w:p w:rsidR="00572F4A" w:rsidRPr="00A0321E" w:rsidRDefault="00572F4A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политические партии, федеральные списки кандидатов которых на основании официально опубликованных результатов ближайших предыдущих </w:t>
      </w:r>
      <w:proofErr w:type="gramStart"/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выборов депутатов Государственной Думы Федерального Собрания Российской Федерации</w:t>
      </w:r>
      <w:proofErr w:type="gramEnd"/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допущены к распределению депутатских мандатов;</w:t>
      </w:r>
    </w:p>
    <w:p w:rsidR="00572F4A" w:rsidRPr="00A0321E" w:rsidRDefault="00572F4A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политические партии, списки кандидатов которых были допущены к распределению депутатских мандатов в действующей на день внесения Губернатору Смоленской области указанных предложений Смоленской областной Думе;</w:t>
      </w:r>
    </w:p>
    <w:p w:rsidR="00572F4A" w:rsidRPr="00A0321E" w:rsidRDefault="00572F4A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3) Ассоциация «Совет муниципальных образований Смоленской области»;</w:t>
      </w:r>
    </w:p>
    <w:p w:rsidR="00572F4A" w:rsidRPr="00A0321E" w:rsidRDefault="00572F4A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Общественная палата Смоленской области;</w:t>
      </w:r>
    </w:p>
    <w:p w:rsidR="00572F4A" w:rsidRPr="00A0321E" w:rsidRDefault="00572F4A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5) Ассоциация «Всероссийская ассоциация развития местного самоуправления».</w:t>
      </w:r>
    </w:p>
    <w:p w:rsidR="00572F4A" w:rsidRPr="00A0321E" w:rsidRDefault="00572F4A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субъект выдвижения вправе предложить Губернатору Смоленской области одну кандидатуру на должность </w:t>
      </w:r>
      <w:r w:rsidR="00144BA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 муниципального образования.</w:t>
      </w:r>
    </w:p>
    <w:p w:rsidR="00572F4A" w:rsidRPr="00A0321E" w:rsidRDefault="00572F4A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Кандидатом на должность </w:t>
      </w:r>
      <w:r w:rsidR="00144BA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лавы муниципального образования (далее также </w:t>
      </w:r>
      <w:r w:rsidR="00CC28B6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кандидат) может быть гражданин, который на день представления представительному органу муниципального образования Смоленской области кандидатов на должность </w:t>
      </w:r>
      <w:r w:rsidR="0048084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 муниципального образования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права.</w:t>
      </w:r>
      <w:proofErr w:type="gramEnd"/>
    </w:p>
    <w:p w:rsidR="003F078F" w:rsidRPr="00A0321E" w:rsidRDefault="003F078F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 с предложениями о кандидатурах на должность </w:t>
      </w:r>
      <w:r w:rsidR="001E6DA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 муниципального образования представляются следующие документы:</w:t>
      </w:r>
    </w:p>
    <w:p w:rsidR="003F078F" w:rsidRPr="00A0321E" w:rsidRDefault="003F078F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решение о выдвижении кандидатуры на должность </w:t>
      </w:r>
      <w:r w:rsidR="00144BA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 муниципального образования, принятое субъектом выдвижения;</w:t>
      </w:r>
    </w:p>
    <w:p w:rsidR="003F078F" w:rsidRPr="00A0321E" w:rsidRDefault="003F078F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заявление кандидата о его согласии на выдвижение на должность </w:t>
      </w:r>
      <w:r w:rsidR="00144BA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лавы муниципального образования по форме согласно приложению 1 к </w:t>
      </w:r>
      <w:r w:rsidR="00123EC5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областному закону «О порядке избрания </w:t>
      </w:r>
      <w:r w:rsidR="00123EC5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глав муниципальных образований Смоленской области и о порядке предварительного рассмотрения Губернатором Смоленской области и представления представительному органу муниципального образования Смоленской области кандидатов на должность главы муниципального образования Смоленской области»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3F078F" w:rsidRPr="00A0321E" w:rsidRDefault="003F078F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заполненная и подписанная кандидатом анкета по форме согласно приложению 2 </w:t>
      </w:r>
      <w:r w:rsidR="004D79B1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3E4908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областному закону «О порядке избрания глав муниципальных образований Смоленской области и о порядке предварительного рассмотрения Губернатором Смоленской области и представления представительному органу муниципального образования Смоленской области кандидатов на должность главы муниципального образования Смоленской области»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078F" w:rsidRPr="00A0321E" w:rsidRDefault="003F078F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4) заключение медицинской организации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прохождению, по форме, утвержденной приказом Министерства здравоохранения Российской Федерации от 14 апреля 2025 года </w:t>
      </w:r>
      <w:r w:rsidR="004D79B1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201н </w:t>
      </w:r>
      <w:r w:rsidR="002F5131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Порядка прохождения диспансеризации федеральными государственными гражданскими служащими, государственными гражданскими служащими субъектов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медицинской организации</w:t>
      </w:r>
      <w:r w:rsidR="002F5131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078F" w:rsidRPr="00A0321E" w:rsidRDefault="003F078F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5) копия паспорта кандидата или документа, заменяющего паспорт гражданина;</w:t>
      </w:r>
    </w:p>
    <w:p w:rsidR="003F078F" w:rsidRPr="00A0321E" w:rsidRDefault="003F078F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6) копия документа об образовании кандидата (при наличии документа);</w:t>
      </w:r>
    </w:p>
    <w:p w:rsidR="003F078F" w:rsidRPr="00A0321E" w:rsidRDefault="003F078F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7) копия документа, подтверждающего сведения об основном месте работы или службы, о занимаемой должности кандидата, а при отсутствии основного места работы или службы - копия документа, подтверждающего сведения о роде занятий (при наличии указанного документа);</w:t>
      </w:r>
    </w:p>
    <w:p w:rsidR="003F078F" w:rsidRPr="00A0321E" w:rsidRDefault="003F078F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8) копии документов воинского учета (для военнообязанных и лиц, подлежащих призыву на военную службу);</w:t>
      </w:r>
    </w:p>
    <w:p w:rsidR="003F078F" w:rsidRPr="00A0321E" w:rsidRDefault="003F078F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9)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выданная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дел;</w:t>
      </w:r>
    </w:p>
    <w:p w:rsidR="003F078F" w:rsidRPr="00A0321E" w:rsidRDefault="003F078F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письменное согласие кандидата на обработку его персональных данных, оформленное в соответствии с требованиями статьи 9 Федерального закона от 27 июля 2006 года </w:t>
      </w:r>
      <w:r w:rsidR="00AF2AA3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152-ФЗ </w:t>
      </w:r>
      <w:r w:rsidR="00AF2AA3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персональных данных</w:t>
      </w:r>
      <w:r w:rsidR="00AF2AA3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078F" w:rsidRPr="00A0321E" w:rsidRDefault="003F078F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11) справка подразделения государственного органа Смоленской области, ответственного за работу по профилактике коррупционных и иных правонарушений, определяемого указом Губернатора Смоленской области, подтверждающая факт представления кандидатом Губернатору Смоленской области через уполномоченное подразделение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</w:r>
      <w:proofErr w:type="gramEnd"/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областным законом от 25 октября 2017 года </w:t>
      </w:r>
      <w:r w:rsidR="00AF2AA3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106-з </w:t>
      </w:r>
      <w:r w:rsidR="00AF2AA3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представлении в Смоленской области гражданами, претендующими на замещение муниципальной должности, должности Главы Администрации муниципального образования по контракту, и лицами, замещающими муниципальные должности, должности глав администраций муниципальных образований по контракту, сведений о своих доходах, расходах, об имуществе и обязательствах имущественного характера, а также сведений о доходах, расходах, об имуществе</w:t>
      </w:r>
      <w:proofErr w:type="gramEnd"/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обязательствах</w:t>
      </w:r>
      <w:proofErr w:type="gramEnd"/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имущественного характера своих супруг (супругов) и несовершеннолетних детей</w:t>
      </w:r>
      <w:r w:rsidR="00AF2AA3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7FCD" w:rsidRPr="00A0321E" w:rsidRDefault="008E6EB9" w:rsidP="00697F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предложений </w:t>
      </w:r>
      <w:r w:rsidR="00AF2AA3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кандидатурах на должность </w:t>
      </w:r>
      <w:r w:rsidR="00AF2AA3" w:rsidRPr="00A0321E">
        <w:rPr>
          <w:rFonts w:ascii="Times New Roman" w:hAnsi="Times New Roman" w:cs="Times New Roman"/>
          <w:sz w:val="24"/>
          <w:szCs w:val="24"/>
        </w:rPr>
        <w:t xml:space="preserve">Главы муниципального образования «Угранский муниципальный округ» Смоленской области </w:t>
      </w:r>
      <w:r w:rsidR="00AF2AA3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адрес Губернатора Смоленской области 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 </w:t>
      </w:r>
      <w:r w:rsidRPr="00A03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</w:t>
      </w:r>
      <w:r w:rsidR="00697FCD" w:rsidRPr="00A03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A03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97FCD" w:rsidRPr="00A03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февраля</w:t>
      </w:r>
      <w:r w:rsidRPr="00A03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="00697FCD" w:rsidRPr="00A03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A03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по </w:t>
      </w:r>
      <w:r w:rsidR="00697FCD" w:rsidRPr="00A03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Pr="00A03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97FCD" w:rsidRPr="00A03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марта</w:t>
      </w:r>
      <w:r w:rsidRPr="00A03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="00697FCD" w:rsidRPr="00A03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A03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включительно</w:t>
      </w:r>
      <w:r w:rsidR="00697FCD" w:rsidRPr="00A03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697FCD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рабочие дни с 9-00 до 17-00 часов, перерыв с 13-00 до 14-00 часов, в выходные дни </w:t>
      </w:r>
      <w:r w:rsidR="008F6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предварительной записи </w:t>
      </w:r>
      <w:r w:rsidR="00697FCD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с 10-00 до 14-00 часов (без перерыва) по адресу</w:t>
      </w:r>
      <w:proofErr w:type="gramEnd"/>
      <w:r w:rsidR="00697FCD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: 214008, г. Смоленск, пл. Ленина, д. 1 (здание Дома Советов), каб. 345, телефон для </w:t>
      </w:r>
      <w:r w:rsidR="00322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предварительной записи и </w:t>
      </w:r>
      <w:r w:rsidR="00322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97FCD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справок: (4812) 29-24-57.</w:t>
      </w:r>
    </w:p>
    <w:p w:rsidR="00AF2AA3" w:rsidRPr="00A0321E" w:rsidRDefault="00AF2AA3" w:rsidP="008E6E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F2AA3" w:rsidRPr="00A0321E" w:rsidSect="002F5131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2A7" w:rsidRDefault="005162A7" w:rsidP="002F5131">
      <w:pPr>
        <w:spacing w:after="0" w:line="240" w:lineRule="auto"/>
      </w:pPr>
      <w:r>
        <w:separator/>
      </w:r>
    </w:p>
  </w:endnote>
  <w:endnote w:type="continuationSeparator" w:id="0">
    <w:p w:rsidR="005162A7" w:rsidRDefault="005162A7" w:rsidP="002F5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2A7" w:rsidRDefault="005162A7" w:rsidP="002F5131">
      <w:pPr>
        <w:spacing w:after="0" w:line="240" w:lineRule="auto"/>
      </w:pPr>
      <w:r>
        <w:separator/>
      </w:r>
    </w:p>
  </w:footnote>
  <w:footnote w:type="continuationSeparator" w:id="0">
    <w:p w:rsidR="005162A7" w:rsidRDefault="005162A7" w:rsidP="002F5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266062"/>
      <w:docPartObj>
        <w:docPartGallery w:val="Page Numbers (Top of Page)"/>
        <w:docPartUnique/>
      </w:docPartObj>
    </w:sdtPr>
    <w:sdtContent>
      <w:p w:rsidR="002F5131" w:rsidRDefault="002B6C62">
        <w:pPr>
          <w:pStyle w:val="a6"/>
          <w:jc w:val="center"/>
        </w:pPr>
        <w:r w:rsidRPr="002F513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F5131" w:rsidRPr="002F5131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F513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226B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F513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F5131" w:rsidRDefault="002F5131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6EB9"/>
    <w:rsid w:val="00123EC5"/>
    <w:rsid w:val="00141F22"/>
    <w:rsid w:val="00144BA0"/>
    <w:rsid w:val="001E4594"/>
    <w:rsid w:val="001E5F8C"/>
    <w:rsid w:val="001E6DAD"/>
    <w:rsid w:val="002B6C62"/>
    <w:rsid w:val="002F5131"/>
    <w:rsid w:val="003100AC"/>
    <w:rsid w:val="003179A2"/>
    <w:rsid w:val="003226B5"/>
    <w:rsid w:val="003B48B9"/>
    <w:rsid w:val="003E4908"/>
    <w:rsid w:val="003F078F"/>
    <w:rsid w:val="00480840"/>
    <w:rsid w:val="004D79B1"/>
    <w:rsid w:val="00513716"/>
    <w:rsid w:val="005162A7"/>
    <w:rsid w:val="00546DE1"/>
    <w:rsid w:val="00572F4A"/>
    <w:rsid w:val="005E2473"/>
    <w:rsid w:val="00697FCD"/>
    <w:rsid w:val="007E0557"/>
    <w:rsid w:val="0086488B"/>
    <w:rsid w:val="008E6EB9"/>
    <w:rsid w:val="008F612E"/>
    <w:rsid w:val="00A0321E"/>
    <w:rsid w:val="00AF2AA3"/>
    <w:rsid w:val="00BF2DBF"/>
    <w:rsid w:val="00C213D6"/>
    <w:rsid w:val="00CC28B6"/>
    <w:rsid w:val="00DF1E16"/>
    <w:rsid w:val="00DF7D3C"/>
    <w:rsid w:val="00F66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D3C"/>
  </w:style>
  <w:style w:type="paragraph" w:styleId="1">
    <w:name w:val="heading 1"/>
    <w:basedOn w:val="a"/>
    <w:link w:val="10"/>
    <w:uiPriority w:val="9"/>
    <w:qFormat/>
    <w:rsid w:val="008E6E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E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E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date-time">
    <w:name w:val="news-date-time"/>
    <w:basedOn w:val="a0"/>
    <w:rsid w:val="008E6EB9"/>
  </w:style>
  <w:style w:type="character" w:styleId="a4">
    <w:name w:val="Strong"/>
    <w:basedOn w:val="a0"/>
    <w:uiPriority w:val="22"/>
    <w:qFormat/>
    <w:rsid w:val="008E6EB9"/>
    <w:rPr>
      <w:b/>
      <w:bCs/>
    </w:rPr>
  </w:style>
  <w:style w:type="character" w:styleId="a5">
    <w:name w:val="Emphasis"/>
    <w:basedOn w:val="a0"/>
    <w:uiPriority w:val="20"/>
    <w:qFormat/>
    <w:rsid w:val="008E6EB9"/>
    <w:rPr>
      <w:i/>
      <w:iCs/>
    </w:rPr>
  </w:style>
  <w:style w:type="paragraph" w:styleId="a6">
    <w:name w:val="header"/>
    <w:basedOn w:val="a"/>
    <w:link w:val="a7"/>
    <w:uiPriority w:val="99"/>
    <w:unhideWhenUsed/>
    <w:rsid w:val="002F5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5131"/>
  </w:style>
  <w:style w:type="paragraph" w:styleId="a8">
    <w:name w:val="footer"/>
    <w:basedOn w:val="a"/>
    <w:link w:val="a9"/>
    <w:uiPriority w:val="99"/>
    <w:semiHidden/>
    <w:unhideWhenUsed/>
    <w:rsid w:val="002F5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5131"/>
  </w:style>
  <w:style w:type="paragraph" w:customStyle="1" w:styleId="ConsPlusTitle">
    <w:name w:val="ConsPlusTitle"/>
    <w:uiPriority w:val="99"/>
    <w:rsid w:val="00697F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1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2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Беликов Григорий Валентинович</dc:creator>
  <cp:keywords/>
  <dc:description/>
  <cp:lastModifiedBy>Беликов Григорий Валентинович</cp:lastModifiedBy>
  <cp:revision>19</cp:revision>
  <cp:lastPrinted>2026-01-23T05:59:00Z</cp:lastPrinted>
  <dcterms:created xsi:type="dcterms:W3CDTF">2025-04-01T14:04:00Z</dcterms:created>
  <dcterms:modified xsi:type="dcterms:W3CDTF">2026-02-02T15:04:00Z</dcterms:modified>
</cp:coreProperties>
</file>