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92" w:rsidRPr="00151E92" w:rsidRDefault="00151E92">
      <w:pPr>
        <w:spacing w:after="1" w:line="220" w:lineRule="atLeast"/>
        <w:jc w:val="center"/>
        <w:outlineLvl w:val="0"/>
      </w:pPr>
      <w:bookmarkStart w:id="0" w:name="_GoBack"/>
      <w:bookmarkEnd w:id="0"/>
      <w:r w:rsidRPr="00151E92">
        <w:rPr>
          <w:rFonts w:ascii="Calibri" w:hAnsi="Calibri" w:cs="Calibri"/>
          <w:b/>
        </w:rPr>
        <w:t>АППАРАТ ПРАВИТЕЛЬСТВА СМОЛЕНСКОЙ ОБЛАСТИ</w:t>
      </w:r>
    </w:p>
    <w:p w:rsidR="00151E92" w:rsidRPr="00151E92" w:rsidRDefault="00151E92">
      <w:pPr>
        <w:spacing w:after="1" w:line="220" w:lineRule="atLeast"/>
        <w:jc w:val="center"/>
      </w:pP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ПРИКАЗ</w:t>
      </w: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от 17 марта 2025 г. N 130</w:t>
      </w:r>
    </w:p>
    <w:p w:rsidR="00151E92" w:rsidRPr="00151E92" w:rsidRDefault="00151E92">
      <w:pPr>
        <w:spacing w:after="1" w:line="220" w:lineRule="atLeast"/>
        <w:jc w:val="center"/>
      </w:pP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ОБ УТВЕРЖДЕНИИ ПОРЯДКА ПРЕДОСТАВЛЕНИЯ СУБСИДИЙ В РАМКАХ</w:t>
      </w: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РЕАЛИЗАЦИИ ОБЛАСТНОЙ ГОСУДАРСТВЕННОЙ ПРОГРАММЫ "СОЗДАНИЕ</w:t>
      </w: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УСЛОВИЙ ДЛЯ ЭФФЕКТИВНОГО ГОСУДАРСТВЕННОГО УПРАВЛЕНИЯ</w:t>
      </w: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В СМОЛЕНСКОЙ ОБЛАСТИ" АДВОКАТСКОЙ ПАЛАТЕ СМОЛЕНСКОЙ ОБЛАСТИ</w:t>
      </w: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НА ВОЗМЕЩЕНИЕ НЕДОПОЛУЧЕННЫХ ДОХОДОВ И ЗАТРАТ, СВЯЗАННЫХ</w:t>
      </w: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С ОКАЗАНИЕМ БЕСПЛАТНОЙ ЮРИДИЧЕСКОЙ ПОМОЩИ ГРАЖДАНАМ</w:t>
      </w: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ind w:firstLine="540"/>
        <w:jc w:val="both"/>
      </w:pPr>
      <w:proofErr w:type="gramStart"/>
      <w:r w:rsidRPr="00151E92">
        <w:rPr>
          <w:rFonts w:ascii="Calibri" w:hAnsi="Calibri" w:cs="Calibri"/>
        </w:rPr>
        <w:t xml:space="preserve">В соответствии со </w:t>
      </w:r>
      <w:hyperlink r:id="rId5">
        <w:r w:rsidRPr="00151E92">
          <w:rPr>
            <w:rFonts w:ascii="Calibri" w:hAnsi="Calibri" w:cs="Calibri"/>
          </w:rPr>
          <w:t>статьей 78.1</w:t>
        </w:r>
      </w:hyperlink>
      <w:r w:rsidRPr="00151E92">
        <w:rPr>
          <w:rFonts w:ascii="Calibri" w:hAnsi="Calibri" w:cs="Calibri"/>
        </w:rPr>
        <w:t xml:space="preserve"> Бюджетного кодекса Российской Федерации, </w:t>
      </w:r>
      <w:hyperlink r:id="rId6">
        <w:r w:rsidRPr="00151E92">
          <w:rPr>
            <w:rFonts w:ascii="Calibri" w:hAnsi="Calibri" w:cs="Calibri"/>
          </w:rPr>
          <w:t>постановлением</w:t>
        </w:r>
      </w:hyperlink>
      <w:r w:rsidRPr="00151E92">
        <w:rPr>
          <w:rFonts w:ascii="Calibri" w:hAnsi="Calibri" w:cs="Calibri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151E92">
        <w:rPr>
          <w:rFonts w:ascii="Calibri" w:hAnsi="Calibri" w:cs="Calibri"/>
        </w:rPr>
        <w:t xml:space="preserve"> получателей указанных субсидий, в том числе грантов в форме субсидий" приказываю: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Утвердить прилагаемый </w:t>
      </w:r>
      <w:hyperlink w:anchor="P38">
        <w:r w:rsidRPr="00151E92">
          <w:rPr>
            <w:rFonts w:ascii="Calibri" w:hAnsi="Calibri" w:cs="Calibri"/>
          </w:rPr>
          <w:t>Порядок</w:t>
        </w:r>
      </w:hyperlink>
      <w:r w:rsidRPr="00151E92">
        <w:rPr>
          <w:rFonts w:ascii="Calibri" w:hAnsi="Calibri" w:cs="Calibri"/>
        </w:rPr>
        <w:t xml:space="preserve"> предоставления субсидий в рамках реализации областной государственной программы "Создание условий для эффективного государственного управления в Смоленской области" Адвокатской палате Смоленской области на возмещение недополученных доходов и затрат, связанных с оказанием бесплатной юридической помощи гражданам.</w:t>
      </w: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Заместитель председателя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Правительства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Смоленской области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- руководитель Аппарата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Правительства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Смоленской области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Ю.С.СВИРИДЕНКОВ</w:t>
      </w: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right"/>
        <w:outlineLvl w:val="0"/>
      </w:pPr>
      <w:r w:rsidRPr="00151E92">
        <w:rPr>
          <w:rFonts w:ascii="Calibri" w:hAnsi="Calibri" w:cs="Calibri"/>
        </w:rPr>
        <w:t>Утвержден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приказом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заместителя председателя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Правительства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Смоленской области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- руководителя Аппарата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Правительства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Смоленской области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от 17.03.2025 N 130</w:t>
      </w: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center"/>
      </w:pPr>
      <w:bookmarkStart w:id="1" w:name="P38"/>
      <w:bookmarkEnd w:id="1"/>
      <w:r w:rsidRPr="00151E92">
        <w:rPr>
          <w:rFonts w:ascii="Calibri" w:hAnsi="Calibri" w:cs="Calibri"/>
          <w:b/>
        </w:rPr>
        <w:t>ПОРЯДОК</w:t>
      </w: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ПРЕДОСТАВЛЕНИЯ СУБСИДИЙ В РАМКАХ РЕАЛИЗАЦИИ ОБЛАСТНОЙ</w:t>
      </w: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 xml:space="preserve">ГОСУДАРСТВЕННОЙ ПРОГРАММЫ "СОЗДАНИЕ УСЛОВИЙ ДЛЯ </w:t>
      </w:r>
      <w:proofErr w:type="gramStart"/>
      <w:r w:rsidRPr="00151E92">
        <w:rPr>
          <w:rFonts w:ascii="Calibri" w:hAnsi="Calibri" w:cs="Calibri"/>
          <w:b/>
        </w:rPr>
        <w:t>ЭФФЕКТИВНОГО</w:t>
      </w:r>
      <w:proofErr w:type="gramEnd"/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ГОСУДАРСТВЕННОГО УПРАВЛЕНИЯ В СМОЛЕНСКОЙ ОБЛАСТИ"</w:t>
      </w: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АДВОКАТСКОЙ ПАЛАТЕ СМОЛЕНСКОЙ ОБЛАСТИ НА ВОЗМЕЩЕНИЕ</w:t>
      </w: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НЕДОПОЛУЧЕННЫХ ДОХОДОВ И ЗАТРАТ, СВЯЗАННЫХ С ОКАЗАНИЕМ</w:t>
      </w:r>
    </w:p>
    <w:p w:rsidR="00151E92" w:rsidRPr="00151E92" w:rsidRDefault="00151E92">
      <w:pPr>
        <w:spacing w:after="1" w:line="220" w:lineRule="atLeast"/>
        <w:jc w:val="center"/>
      </w:pPr>
      <w:r w:rsidRPr="00151E92">
        <w:rPr>
          <w:rFonts w:ascii="Calibri" w:hAnsi="Calibri" w:cs="Calibri"/>
          <w:b/>
        </w:rPr>
        <w:t>БЕСПЛАТНОЙ ЮРИДИЧЕСКОЙ ПОМОЩИ ГРАЖДАНАМ</w:t>
      </w: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1. Настоящий Порядок устанавливает правила предоставления субсидий в рамках реализации областной государственной программы "Создание условий для эффективного государственного управления в Смоленской области" Адвокатской палате Смоленской области на возмещение недополученных доходов и затрат, связанных с оказанием бесплатной юридической помощи гражданам (далее также - субсидии).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2. Настоящий Порядок определяет: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- общие положения о предоставлении субсидий;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- условия и порядок предоставления субсидий;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- требования к представлению отчетности, осуществлению контроля (мониторинга) за соблюдением условий и порядка предоставления субсидий, ответственность за их нарушение.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bookmarkStart w:id="2" w:name="P51"/>
      <w:bookmarkEnd w:id="2"/>
      <w:r w:rsidRPr="00151E92">
        <w:rPr>
          <w:rFonts w:ascii="Calibri" w:hAnsi="Calibri" w:cs="Calibri"/>
        </w:rPr>
        <w:t xml:space="preserve">3. </w:t>
      </w:r>
      <w:proofErr w:type="gramStart"/>
      <w:r w:rsidRPr="00151E92">
        <w:rPr>
          <w:rFonts w:ascii="Calibri" w:hAnsi="Calibri" w:cs="Calibri"/>
        </w:rPr>
        <w:t xml:space="preserve">Целью предоставления субсидий является возмещение недополученных доходов и затрат адвокатов в связи с оказанием гражданам Российской Федерации (далее - граждане) квалифицированной юридической помощи бесплатно в случаях, предусмотренных Федеральным </w:t>
      </w:r>
      <w:hyperlink r:id="rId7">
        <w:r w:rsidRPr="00151E92">
          <w:rPr>
            <w:rFonts w:ascii="Calibri" w:hAnsi="Calibri" w:cs="Calibri"/>
          </w:rPr>
          <w:t>законом</w:t>
        </w:r>
      </w:hyperlink>
      <w:r w:rsidRPr="00151E92">
        <w:rPr>
          <w:rFonts w:ascii="Calibri" w:hAnsi="Calibri" w:cs="Calibri"/>
        </w:rPr>
        <w:t xml:space="preserve"> "О бесплатной юридической помощи в Российской Федерации", другими федеральными законами и областным </w:t>
      </w:r>
      <w:hyperlink r:id="rId8">
        <w:r w:rsidRPr="00151E92">
          <w:rPr>
            <w:rFonts w:ascii="Calibri" w:hAnsi="Calibri" w:cs="Calibri"/>
          </w:rPr>
          <w:t>законом</w:t>
        </w:r>
      </w:hyperlink>
      <w:r w:rsidRPr="00151E92">
        <w:rPr>
          <w:rFonts w:ascii="Calibri" w:hAnsi="Calibri" w:cs="Calibri"/>
        </w:rPr>
        <w:t xml:space="preserve"> "О бесплатной юридической помощи в Смоленской области" (далее - бесплатная юридическая помощь).</w:t>
      </w:r>
      <w:proofErr w:type="gramEnd"/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Средства субсидий направляются на оплату труда адвокатов и компенсацию их расходов, связанных с оказанием бесплатной юридической помощи в рамках государственной системы бесплатной юридической помощи.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gramStart"/>
      <w:r w:rsidRPr="00151E92">
        <w:rPr>
          <w:rFonts w:ascii="Calibri" w:hAnsi="Calibri" w:cs="Calibri"/>
        </w:rPr>
        <w:t xml:space="preserve">Размер и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определяются </w:t>
      </w:r>
      <w:hyperlink r:id="rId9">
        <w:r w:rsidRPr="00151E92">
          <w:rPr>
            <w:rFonts w:ascii="Calibri" w:hAnsi="Calibri" w:cs="Calibri"/>
          </w:rPr>
          <w:t>Положением</w:t>
        </w:r>
      </w:hyperlink>
      <w:r w:rsidRPr="00151E92">
        <w:rPr>
          <w:rFonts w:ascii="Calibri" w:hAnsi="Calibri" w:cs="Calibri"/>
        </w:rPr>
        <w:t xml:space="preserve"> о размере, порядке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помощи, утвержденным постановлением Администрации Смоленской области от</w:t>
      </w:r>
      <w:proofErr w:type="gramEnd"/>
      <w:r w:rsidRPr="00151E92">
        <w:rPr>
          <w:rFonts w:ascii="Calibri" w:hAnsi="Calibri" w:cs="Calibri"/>
        </w:rPr>
        <w:t xml:space="preserve"> 14.10.2013 N 781.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Субсидии носят целевой характер и не могут быть использованы на другие цели.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4. Главным распорядителем средств субсидий является Аппарат Правительства Смоленской области (далее также - Аппарат), до которого как получателя бюджетных средств областного бюджета доведены лимиты бюджетных обязательств.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"Интернет" в разделе "Бюджет" в порядке, установленном Министерством финансов Российской Федерации.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Субсидии предоставляются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обязательств, предусмотренных на цель, указанную в </w:t>
      </w:r>
      <w:hyperlink w:anchor="P51">
        <w:r w:rsidRPr="00151E92">
          <w:rPr>
            <w:rFonts w:ascii="Calibri" w:hAnsi="Calibri" w:cs="Calibri"/>
          </w:rPr>
          <w:t>пункте 3</w:t>
        </w:r>
      </w:hyperlink>
      <w:r w:rsidRPr="00151E92">
        <w:rPr>
          <w:rFonts w:ascii="Calibri" w:hAnsi="Calibri" w:cs="Calibri"/>
        </w:rPr>
        <w:t xml:space="preserve"> настоящего Порядка. Способ предоставления субсидий - возмещение недополученных доходов и возмещение затрат. Источником финансового обеспечения субсидий являются средства областного бюджета, предусмотренные на реализацию областной государственной программы "Создание условий для эффективного государственного управления в Смоленской области".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5. Субсидии предоставляются Адвокатской палате Смоленской области (далее также - получатель субсидии), осуществляющей организацию участия адвокатов в деятельности государственной системы бесплатной юридической помощи в Смоленской области.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bookmarkStart w:id="3" w:name="P59"/>
      <w:bookmarkEnd w:id="3"/>
      <w:r w:rsidRPr="00151E92">
        <w:rPr>
          <w:rFonts w:ascii="Calibri" w:hAnsi="Calibri" w:cs="Calibri"/>
        </w:rPr>
        <w:lastRenderedPageBreak/>
        <w:t xml:space="preserve">6. </w:t>
      </w:r>
      <w:proofErr w:type="gramStart"/>
      <w:r w:rsidRPr="00151E92">
        <w:rPr>
          <w:rFonts w:ascii="Calibri" w:hAnsi="Calibri" w:cs="Calibri"/>
        </w:rPr>
        <w:t>Субсидии предоставляются ежеквартально на основании соглашения о предоставлении субсидии (далее также - соглашение), заключенного между Аппаратом и получателем субсидии посредством государственной интегрированной информационной системы управления общественными финансами "Электронный бюджет" (далее - система "Электронный бюджет") в соответствии с Типовой формой соглашения (договора)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Pr="00151E92">
        <w:rPr>
          <w:rFonts w:ascii="Calibri" w:hAnsi="Calibri" w:cs="Calibri"/>
        </w:rPr>
        <w:t>, утвержденной правовым актом Министерства финансов Смоленской области.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Условием предоставления субсидии является соответствие получателя субсидии на 1-е число месяца, предшествующего месяцу обращения с документами, необходимыми для предоставления субсидии, следующим требованиям: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bookmarkStart w:id="4" w:name="P61"/>
      <w:bookmarkEnd w:id="4"/>
      <w:proofErr w:type="gramStart"/>
      <w:r w:rsidRPr="00151E92">
        <w:rPr>
          <w:rFonts w:ascii="Calibri" w:hAnsi="Calibri" w:cs="Calibri"/>
        </w:rPr>
        <w:t>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151E92">
        <w:rPr>
          <w:rFonts w:ascii="Calibri" w:hAnsi="Calibri" w:cs="Calibri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151E92">
        <w:rPr>
          <w:rFonts w:ascii="Calibri" w:hAnsi="Calibri" w:cs="Calibri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151E92">
        <w:rPr>
          <w:rFonts w:ascii="Calibri" w:hAnsi="Calibri" w:cs="Calibri"/>
        </w:rPr>
        <w:t xml:space="preserve"> акционерных обществ;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bookmarkStart w:id="5" w:name="P62"/>
      <w:bookmarkEnd w:id="5"/>
      <w:r w:rsidRPr="00151E92">
        <w:rPr>
          <w:rFonts w:ascii="Calibri" w:hAnsi="Calibri" w:cs="Calibri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bookmarkStart w:id="6" w:name="P63"/>
      <w:bookmarkEnd w:id="6"/>
      <w:proofErr w:type="gramStart"/>
      <w:r w:rsidRPr="00151E92">
        <w:rPr>
          <w:rFonts w:ascii="Calibri" w:hAnsi="Calibri" w:cs="Calibri"/>
        </w:rPr>
        <w:t xml:space="preserve">- получатель субсидии не находится в составляемых в рамках реализации полномочий, предусмотренных </w:t>
      </w:r>
      <w:hyperlink r:id="rId10">
        <w:r w:rsidRPr="00151E92">
          <w:rPr>
            <w:rFonts w:ascii="Calibri" w:hAnsi="Calibri" w:cs="Calibri"/>
          </w:rPr>
          <w:t>главой VII</w:t>
        </w:r>
      </w:hyperlink>
      <w:r w:rsidRPr="00151E92">
        <w:rPr>
          <w:rFonts w:ascii="Calibri" w:hAnsi="Calibri" w:cs="Calibri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51E92" w:rsidRPr="00151E92" w:rsidRDefault="00151E92">
      <w:pPr>
        <w:spacing w:before="220" w:after="1" w:line="220" w:lineRule="atLeast"/>
        <w:ind w:firstLine="540"/>
        <w:jc w:val="both"/>
      </w:pPr>
      <w:bookmarkStart w:id="7" w:name="P64"/>
      <w:bookmarkEnd w:id="7"/>
      <w:r w:rsidRPr="00151E92">
        <w:rPr>
          <w:rFonts w:ascii="Calibri" w:hAnsi="Calibri" w:cs="Calibri"/>
        </w:rPr>
        <w:t xml:space="preserve">- получатель субсидии не получает средства из областного бюджета в соответствии с иными нормативными правовыми актами на цель предоставления субсидий, указанную в </w:t>
      </w:r>
      <w:hyperlink w:anchor="P51">
        <w:r w:rsidRPr="00151E92">
          <w:rPr>
            <w:rFonts w:ascii="Calibri" w:hAnsi="Calibri" w:cs="Calibri"/>
          </w:rPr>
          <w:t>пункте 3</w:t>
        </w:r>
      </w:hyperlink>
      <w:r w:rsidRPr="00151E92">
        <w:rPr>
          <w:rFonts w:ascii="Calibri" w:hAnsi="Calibri" w:cs="Calibri"/>
        </w:rPr>
        <w:t xml:space="preserve"> настоящего Порядка, за период, совпадающий с периодом получения и расходования субсидий;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bookmarkStart w:id="8" w:name="P65"/>
      <w:bookmarkEnd w:id="8"/>
      <w:r w:rsidRPr="00151E92">
        <w:rPr>
          <w:rFonts w:ascii="Calibri" w:hAnsi="Calibri" w:cs="Calibri"/>
        </w:rPr>
        <w:t xml:space="preserve">- получатель субсидии не является иностранным агентом в соответствии с Федеральным </w:t>
      </w:r>
      <w:hyperlink r:id="rId11">
        <w:r w:rsidRPr="00151E92">
          <w:rPr>
            <w:rFonts w:ascii="Calibri" w:hAnsi="Calibri" w:cs="Calibri"/>
          </w:rPr>
          <w:t>законом</w:t>
        </w:r>
      </w:hyperlink>
      <w:r w:rsidRPr="00151E92">
        <w:rPr>
          <w:rFonts w:ascii="Calibri" w:hAnsi="Calibri" w:cs="Calibri"/>
        </w:rPr>
        <w:t xml:space="preserve"> "О </w:t>
      </w:r>
      <w:proofErr w:type="gramStart"/>
      <w:r w:rsidRPr="00151E92">
        <w:rPr>
          <w:rFonts w:ascii="Calibri" w:hAnsi="Calibri" w:cs="Calibri"/>
        </w:rPr>
        <w:t>контроле за</w:t>
      </w:r>
      <w:proofErr w:type="gramEnd"/>
      <w:r w:rsidRPr="00151E92">
        <w:rPr>
          <w:rFonts w:ascii="Calibri" w:hAnsi="Calibri" w:cs="Calibri"/>
        </w:rPr>
        <w:t xml:space="preserve"> деятельностью лиц, находящихся под иностранным влиянием";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bookmarkStart w:id="9" w:name="P66"/>
      <w:bookmarkEnd w:id="9"/>
      <w:r w:rsidRPr="00151E92">
        <w:rPr>
          <w:rFonts w:ascii="Calibri" w:hAnsi="Calibri" w:cs="Calibri"/>
        </w:rPr>
        <w:t>- у получателя субсидии отсутствует просроченная задолженность по возврату в областной бюджет иных субсидий, предоставляемых Аппаратом, в том числе в соответствии с иными областными нормативными правовыми актами, иная просроченная (неурегулированная) задолженность перед Смоленской областью.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7. </w:t>
      </w:r>
      <w:proofErr w:type="gramStart"/>
      <w:r w:rsidRPr="00151E92">
        <w:rPr>
          <w:rFonts w:ascii="Calibri" w:hAnsi="Calibri" w:cs="Calibri"/>
        </w:rPr>
        <w:t xml:space="preserve">В соглашение о предоставлении субсидии включается условие о согласовании новых условий соглашения или о расторжении соглашения при </w:t>
      </w:r>
      <w:proofErr w:type="spellStart"/>
      <w:r w:rsidRPr="00151E92">
        <w:rPr>
          <w:rFonts w:ascii="Calibri" w:hAnsi="Calibri" w:cs="Calibri"/>
        </w:rPr>
        <w:t>недостижении</w:t>
      </w:r>
      <w:proofErr w:type="spellEnd"/>
      <w:r w:rsidRPr="00151E92">
        <w:rPr>
          <w:rFonts w:ascii="Calibri" w:hAnsi="Calibri" w:cs="Calibri"/>
        </w:rPr>
        <w:t xml:space="preserve"> согласия по новым условиям соглашения в случае уменьшения Аппарату ранее доведенных лимитов бюджетных обязательств на цель предоставления субсидий, указанную в </w:t>
      </w:r>
      <w:hyperlink w:anchor="P51">
        <w:r w:rsidRPr="00151E92">
          <w:rPr>
            <w:rFonts w:ascii="Calibri" w:hAnsi="Calibri" w:cs="Calibri"/>
          </w:rPr>
          <w:t>пункте 3</w:t>
        </w:r>
      </w:hyperlink>
      <w:r w:rsidRPr="00151E92">
        <w:rPr>
          <w:rFonts w:ascii="Calibri" w:hAnsi="Calibri" w:cs="Calibri"/>
        </w:rPr>
        <w:t xml:space="preserve"> настоящего Порядка, приводящего к невозможности предоставления субсидии в размере, определенном в соглашении о предоставлении субсидии.</w:t>
      </w:r>
      <w:proofErr w:type="gramEnd"/>
    </w:p>
    <w:p w:rsidR="00151E92" w:rsidRPr="00151E92" w:rsidRDefault="00151E92">
      <w:pPr>
        <w:spacing w:before="220" w:after="1" w:line="220" w:lineRule="atLeast"/>
        <w:ind w:firstLine="540"/>
        <w:jc w:val="both"/>
      </w:pPr>
      <w:bookmarkStart w:id="10" w:name="P68"/>
      <w:bookmarkEnd w:id="10"/>
      <w:r w:rsidRPr="00151E92">
        <w:rPr>
          <w:rFonts w:ascii="Calibri" w:hAnsi="Calibri" w:cs="Calibri"/>
        </w:rPr>
        <w:lastRenderedPageBreak/>
        <w:t>8. При первичном обращении за предоставлением субсидии получатель субсидии представляет в Аппарат в срок до 7 апреля текущего финансового года следующие документы: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- </w:t>
      </w:r>
      <w:hyperlink w:anchor="P164">
        <w:r w:rsidRPr="00151E92">
          <w:rPr>
            <w:rFonts w:ascii="Calibri" w:hAnsi="Calibri" w:cs="Calibri"/>
          </w:rPr>
          <w:t>заявление</w:t>
        </w:r>
      </w:hyperlink>
      <w:r w:rsidRPr="00151E92">
        <w:rPr>
          <w:rFonts w:ascii="Calibri" w:hAnsi="Calibri" w:cs="Calibri"/>
        </w:rPr>
        <w:t xml:space="preserve"> о предоставлении субсидии в рамках реализации областной государственной программы "Создание условий для эффективного государственного управления в Смоленской области" Адвокатской палате Смоленской области на возмещение недополученных доходов и затрат, связанных с оказанием бесплатной юридической помощи гражданам (далее также - заявление), по форме согласно приложению N 1 к настоящему Порядку;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- сводную </w:t>
      </w:r>
      <w:hyperlink w:anchor="P220">
        <w:r w:rsidRPr="00151E92">
          <w:rPr>
            <w:rFonts w:ascii="Calibri" w:hAnsi="Calibri" w:cs="Calibri"/>
          </w:rPr>
          <w:t>заявку</w:t>
        </w:r>
      </w:hyperlink>
      <w:r w:rsidRPr="00151E92">
        <w:rPr>
          <w:rFonts w:ascii="Calibri" w:hAnsi="Calibri" w:cs="Calibri"/>
        </w:rPr>
        <w:t xml:space="preserve"> на оплату труда адвокатов и компенсацию их расходов, связанных с оказанием бесплатной юридической помощи в рамках государственной системы бесплатной юридической помощи (далее также - сводная заявка), по форме согласно приложению N 2 к настоящему Порядку, которая должна быть прошита, пронумерована и скреплена печатью;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gramStart"/>
      <w:r w:rsidRPr="00151E92">
        <w:rPr>
          <w:rFonts w:ascii="Calibri" w:hAnsi="Calibri" w:cs="Calibri"/>
        </w:rPr>
        <w:t xml:space="preserve">- справку, подтверждающую соответствие получателя субсидии требованиям, установленным </w:t>
      </w:r>
      <w:hyperlink w:anchor="P61">
        <w:r w:rsidRPr="00151E92">
          <w:rPr>
            <w:rFonts w:ascii="Calibri" w:hAnsi="Calibri" w:cs="Calibri"/>
          </w:rPr>
          <w:t>абзацами третьим</w:t>
        </w:r>
      </w:hyperlink>
      <w:r w:rsidRPr="00151E92">
        <w:rPr>
          <w:rFonts w:ascii="Calibri" w:hAnsi="Calibri" w:cs="Calibri"/>
        </w:rPr>
        <w:t xml:space="preserve">, </w:t>
      </w:r>
      <w:hyperlink w:anchor="P64">
        <w:r w:rsidRPr="00151E92">
          <w:rPr>
            <w:rFonts w:ascii="Calibri" w:hAnsi="Calibri" w:cs="Calibri"/>
          </w:rPr>
          <w:t>шестым</w:t>
        </w:r>
      </w:hyperlink>
      <w:r w:rsidRPr="00151E92">
        <w:rPr>
          <w:rFonts w:ascii="Calibri" w:hAnsi="Calibri" w:cs="Calibri"/>
        </w:rPr>
        <w:t xml:space="preserve">, </w:t>
      </w:r>
      <w:hyperlink w:anchor="P66">
        <w:r w:rsidRPr="00151E92">
          <w:rPr>
            <w:rFonts w:ascii="Calibri" w:hAnsi="Calibri" w:cs="Calibri"/>
          </w:rPr>
          <w:t>восьмым пункта 6</w:t>
        </w:r>
      </w:hyperlink>
      <w:r w:rsidRPr="00151E92">
        <w:rPr>
          <w:rFonts w:ascii="Calibri" w:hAnsi="Calibri" w:cs="Calibri"/>
        </w:rPr>
        <w:t xml:space="preserve"> настоящего Порядка, а также подтверждающую проведение проверки документов, представленных адвокатами, предусмотренной </w:t>
      </w:r>
      <w:hyperlink r:id="rId12">
        <w:r w:rsidRPr="00151E92">
          <w:rPr>
            <w:rFonts w:ascii="Calibri" w:hAnsi="Calibri" w:cs="Calibri"/>
          </w:rPr>
          <w:t>Положением</w:t>
        </w:r>
      </w:hyperlink>
      <w:r w:rsidRPr="00151E92">
        <w:rPr>
          <w:rFonts w:ascii="Calibri" w:hAnsi="Calibri" w:cs="Calibri"/>
        </w:rPr>
        <w:t xml:space="preserve"> о размере, порядке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помощи, утвержденным постановлением Администрации Смоленской области от 14.10.2013 N 781</w:t>
      </w:r>
      <w:proofErr w:type="gramEnd"/>
      <w:r w:rsidRPr="00151E92">
        <w:rPr>
          <w:rFonts w:ascii="Calibri" w:hAnsi="Calibri" w:cs="Calibri"/>
        </w:rPr>
        <w:t xml:space="preserve">, </w:t>
      </w:r>
      <w:proofErr w:type="gramStart"/>
      <w:r w:rsidRPr="00151E92">
        <w:rPr>
          <w:rFonts w:ascii="Calibri" w:hAnsi="Calibri" w:cs="Calibri"/>
        </w:rPr>
        <w:t>подписанную</w:t>
      </w:r>
      <w:proofErr w:type="gramEnd"/>
      <w:r w:rsidRPr="00151E92">
        <w:rPr>
          <w:rFonts w:ascii="Calibri" w:hAnsi="Calibri" w:cs="Calibri"/>
        </w:rPr>
        <w:t xml:space="preserve"> лицом, имеющим право без доверенности действовать от имени получателя субсидии, либо уполномоченным представителем получателя субсидии, действующим на основании доверенности, оформленной в соответствии с федеральным законодательством;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- документ, удостоверяющий личность представителя получателя субсидии, и документ, подтверждающий полномочия представителя получателя субсидии.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9. Получатель субсидии несет ответственность за достоверность информации, содержащейся в представляемых в Аппарат документах.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Заявление и прилагаемые к нему документы подаются в Аппарат в одном экземпляре лицом, имеющим право без доверенности действовать от имени получателя субсидии, либо уполномоченным представителем получателя субсидии, действующим на основании доверенности, оформленной в соответствии с федеральным законодательством, либо направляются в Аппарат при помощи услуг почтовой связи.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Регистрация заявления осуществляется специалистом Аппарата, ответственным за делопроизводство, в государственной информационной системе "Система электронного документооборота Смоленской области" (далее - система электронного документооборота) в день поступления заявления и прилагаемых к нему документов.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bookmarkStart w:id="11" w:name="P76"/>
      <w:bookmarkEnd w:id="11"/>
      <w:r w:rsidRPr="00151E92">
        <w:rPr>
          <w:rFonts w:ascii="Calibri" w:hAnsi="Calibri" w:cs="Calibri"/>
        </w:rPr>
        <w:t xml:space="preserve">10. </w:t>
      </w:r>
      <w:proofErr w:type="gramStart"/>
      <w:r w:rsidRPr="00151E92">
        <w:rPr>
          <w:rFonts w:ascii="Calibri" w:hAnsi="Calibri" w:cs="Calibri"/>
        </w:rPr>
        <w:t xml:space="preserve">Аппарат в течение 3 рабочих дней со дня регистрации документов для предоставления субсидии получает сведения о соответствии (несоответствии) получателя субсидии требованиям, установленным </w:t>
      </w:r>
      <w:hyperlink w:anchor="P62">
        <w:r w:rsidRPr="00151E92">
          <w:rPr>
            <w:rFonts w:ascii="Calibri" w:hAnsi="Calibri" w:cs="Calibri"/>
          </w:rPr>
          <w:t>абзацами четвертым</w:t>
        </w:r>
      </w:hyperlink>
      <w:r w:rsidRPr="00151E92">
        <w:rPr>
          <w:rFonts w:ascii="Calibri" w:hAnsi="Calibri" w:cs="Calibri"/>
        </w:rPr>
        <w:t xml:space="preserve">, </w:t>
      </w:r>
      <w:hyperlink w:anchor="P63">
        <w:r w:rsidRPr="00151E92">
          <w:rPr>
            <w:rFonts w:ascii="Calibri" w:hAnsi="Calibri" w:cs="Calibri"/>
          </w:rPr>
          <w:t>пятым пункта 6</w:t>
        </w:r>
      </w:hyperlink>
      <w:r w:rsidRPr="00151E92">
        <w:rPr>
          <w:rFonts w:ascii="Calibri" w:hAnsi="Calibri" w:cs="Calibri"/>
        </w:rPr>
        <w:t xml:space="preserve"> настоящего Порядка, на официальном сайте Федеральной службы по финансовому мониторингу в информационно-телекоммуникационной сети "Интернет", требованиям, установленным </w:t>
      </w:r>
      <w:hyperlink w:anchor="P65">
        <w:r w:rsidRPr="00151E92">
          <w:rPr>
            <w:rFonts w:ascii="Calibri" w:hAnsi="Calibri" w:cs="Calibri"/>
          </w:rPr>
          <w:t>абзацем седьмым пункта 6</w:t>
        </w:r>
      </w:hyperlink>
      <w:r w:rsidRPr="00151E92">
        <w:rPr>
          <w:rFonts w:ascii="Calibri" w:hAnsi="Calibri" w:cs="Calibri"/>
        </w:rPr>
        <w:t xml:space="preserve"> настоящего Порядка, - на официальном сайте Министерства юстиции Российской Федерации в информационно-телекоммуникационной сети "Интернет</w:t>
      </w:r>
      <w:proofErr w:type="gramEnd"/>
      <w:r w:rsidRPr="00151E92">
        <w:rPr>
          <w:rFonts w:ascii="Calibri" w:hAnsi="Calibri" w:cs="Calibri"/>
        </w:rPr>
        <w:t xml:space="preserve">", рассматривает представленные документы, полученные сведения на предмет отсутствия оснований для отказа в предоставлении субсидии, указанных в </w:t>
      </w:r>
      <w:hyperlink w:anchor="P80">
        <w:r w:rsidRPr="00151E92">
          <w:rPr>
            <w:rFonts w:ascii="Calibri" w:hAnsi="Calibri" w:cs="Calibri"/>
          </w:rPr>
          <w:t>пункте 11</w:t>
        </w:r>
      </w:hyperlink>
      <w:r w:rsidRPr="00151E92">
        <w:rPr>
          <w:rFonts w:ascii="Calibri" w:hAnsi="Calibri" w:cs="Calibri"/>
        </w:rPr>
        <w:t xml:space="preserve"> настоящего Порядка, и принимает решение о предоставлении субсидии либо об отказе в предоставлении субсидии, которое оформляется приказом заместителя председателя Правительства Смоленской области - руководителя Аппарата Правительства Смоленской области (далее - приказ).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lastRenderedPageBreak/>
        <w:t>Решение о предоставлении субсидии либо об отказе в предоставлении субсидии доводится Аппаратом до получателя субсидии.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В случае принятия решения о предоставлении субсидии при первичном обращении Аппарат в течение 3 рабочих дней со дня принятия указанного решения уведомляет получателя субсидии о необходимости заключения соглашения.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gramStart"/>
      <w:r w:rsidRPr="00151E92">
        <w:rPr>
          <w:rFonts w:ascii="Calibri" w:hAnsi="Calibri" w:cs="Calibri"/>
        </w:rPr>
        <w:t xml:space="preserve">В случае принятия решения об отказе в предоставлении субсидии при первичном обращении Аппарат в течение 3 рабочих дней со дня принятия указанного решения направляет получателю субсидии письменное уведомление с указанием оснований для отказа в предоставлении субсидии с приложением документов, указанных в </w:t>
      </w:r>
      <w:hyperlink w:anchor="P68">
        <w:r w:rsidRPr="00151E92">
          <w:rPr>
            <w:rFonts w:ascii="Calibri" w:hAnsi="Calibri" w:cs="Calibri"/>
          </w:rPr>
          <w:t>пункте 8</w:t>
        </w:r>
      </w:hyperlink>
      <w:r w:rsidRPr="00151E92">
        <w:rPr>
          <w:rFonts w:ascii="Calibri" w:hAnsi="Calibri" w:cs="Calibri"/>
        </w:rPr>
        <w:t xml:space="preserve"> настоящего Порядка, по адресу для корреспонденции, указанному в заявлении.</w:t>
      </w:r>
      <w:proofErr w:type="gramEnd"/>
    </w:p>
    <w:p w:rsidR="00151E92" w:rsidRPr="00151E92" w:rsidRDefault="00151E92">
      <w:pPr>
        <w:spacing w:before="220" w:after="1" w:line="220" w:lineRule="atLeast"/>
        <w:ind w:firstLine="540"/>
        <w:jc w:val="both"/>
      </w:pPr>
      <w:bookmarkStart w:id="12" w:name="P80"/>
      <w:bookmarkEnd w:id="12"/>
      <w:r w:rsidRPr="00151E92">
        <w:rPr>
          <w:rFonts w:ascii="Calibri" w:hAnsi="Calibri" w:cs="Calibri"/>
        </w:rPr>
        <w:t>11. Основаниями для отказа в предоставлении субсидии являются: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- несоответствие получателя субсидии требованиям, установленным </w:t>
      </w:r>
      <w:hyperlink w:anchor="P59">
        <w:r w:rsidRPr="00151E92">
          <w:rPr>
            <w:rFonts w:ascii="Calibri" w:hAnsi="Calibri" w:cs="Calibri"/>
          </w:rPr>
          <w:t>пунктом 6</w:t>
        </w:r>
      </w:hyperlink>
      <w:r w:rsidRPr="00151E92">
        <w:rPr>
          <w:rFonts w:ascii="Calibri" w:hAnsi="Calibri" w:cs="Calibri"/>
        </w:rPr>
        <w:t xml:space="preserve"> настоящего Порядка;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- несоответствие представленных получателем субсидии документов требованиям, установленным </w:t>
      </w:r>
      <w:hyperlink w:anchor="P68">
        <w:r w:rsidRPr="00151E92">
          <w:rPr>
            <w:rFonts w:ascii="Calibri" w:hAnsi="Calibri" w:cs="Calibri"/>
          </w:rPr>
          <w:t>пунктом 8</w:t>
        </w:r>
      </w:hyperlink>
      <w:r w:rsidRPr="00151E92">
        <w:rPr>
          <w:rFonts w:ascii="Calibri" w:hAnsi="Calibri" w:cs="Calibri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- установление факта недостоверности представленной получателем субсидии информации. </w:t>
      </w:r>
      <w:proofErr w:type="gramStart"/>
      <w:r w:rsidRPr="00151E92">
        <w:rPr>
          <w:rFonts w:ascii="Calibri" w:hAnsi="Calibri" w:cs="Calibri"/>
        </w:rPr>
        <w:t>Проверка достоверности информации, содержащейся в представленных получателем субсидии документах, осуществляется путем сопоставления с документами и сведениями, полученными от компетентных органов или организаций, выдавших документ (документы), а также полученными иными способами, разрешенными федеральным законодательством.</w:t>
      </w:r>
      <w:proofErr w:type="gramEnd"/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12. Получатель субсидии вправе повторно направить в Аппарат документы, указанные в </w:t>
      </w:r>
      <w:hyperlink w:anchor="P68">
        <w:r w:rsidRPr="00151E92">
          <w:rPr>
            <w:rFonts w:ascii="Calibri" w:hAnsi="Calibri" w:cs="Calibri"/>
          </w:rPr>
          <w:t>пункте 8</w:t>
        </w:r>
      </w:hyperlink>
      <w:r w:rsidRPr="00151E92">
        <w:rPr>
          <w:rFonts w:ascii="Calibri" w:hAnsi="Calibri" w:cs="Calibri"/>
        </w:rPr>
        <w:t xml:space="preserve"> настоящего Порядка, после устранения причин, послуживших основанием для отказа в предоставлении субсидии, но не позднее чем через 10 рабочих дней со дня поступления уведомления об отказе в предоставлении субсидии.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Повторное рассмотрение представленных документов и полученных сведений на предмет отсутствия (наличия) оснований для отказа в предоставлении субсидии осуществляется в порядке, предусмотренном </w:t>
      </w:r>
      <w:hyperlink w:anchor="P76">
        <w:r w:rsidRPr="00151E92">
          <w:rPr>
            <w:rFonts w:ascii="Calibri" w:hAnsi="Calibri" w:cs="Calibri"/>
          </w:rPr>
          <w:t>пунктом 10</w:t>
        </w:r>
      </w:hyperlink>
      <w:r w:rsidRPr="00151E92">
        <w:rPr>
          <w:rFonts w:ascii="Calibri" w:hAnsi="Calibri" w:cs="Calibri"/>
        </w:rPr>
        <w:t xml:space="preserve"> настоящего Порядка.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13. Получатель субсидии в течение 5 рабочих дней </w:t>
      </w:r>
      <w:proofErr w:type="gramStart"/>
      <w:r w:rsidRPr="00151E92">
        <w:rPr>
          <w:rFonts w:ascii="Calibri" w:hAnsi="Calibri" w:cs="Calibri"/>
        </w:rPr>
        <w:t>с даты регистрации</w:t>
      </w:r>
      <w:proofErr w:type="gramEnd"/>
      <w:r w:rsidRPr="00151E92">
        <w:rPr>
          <w:rFonts w:ascii="Calibri" w:hAnsi="Calibri" w:cs="Calibri"/>
        </w:rPr>
        <w:t xml:space="preserve"> заявления вправе отозвать представленное заявление и приложенные к нему документы при условии письменного уведомления об этом Аппарата. Отзыв заявления и документов регистрируется в системе электронного документооборота специалистом Аппарата, ответственным за делопроизводство, в день представления получателем субсидии уведомления об отзыве заявления (далее также - уведомление).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Уведомление об отзыве заявления подается в Аппарат в одном экземпляре лицом, имеющим право без доверенности действовать от имени получателя субсидии, либо уполномоченным представителем получателя субсидии, действующим на основании доверенности, оформленной в соответствии с федеральным законодательством, либо направляется в Аппарат при помощи услуг почтовой связи.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Представленные в Аппарат заявление и документы возвращаются получателю субсидии в течение 5 рабочих дней со дня регистрации уведомления.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14. Аппарат в срок не позднее 1 рабочего дня со дня, следующего за днем принятия решения о предоставлении субсидии при первичном обращении, размещает в системе "Электронный бюджет" проект соглашения.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lastRenderedPageBreak/>
        <w:t>В срок не позднее 3 рабочих дней со дня, следующего за днем размещения Аппаратом проекта соглашения в системе "Электронный бюджет", получатель субсидии рассматривает и подписывает проект соглашения усиленной квалифицированной электронной подписью лица, имеющего право действовать от имени получателя субсидии.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В случае если получатель субсидии в течение срока, указанного в абзаце втором настоящего пункта, не подписал проект соглашения в системе "Электронный бюджет", он считается отказавшимся от заключения соглашения о предоставлении субсидии, а соглашение о предоставлении субсидии считается незаключенным.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15. При последующем обращении за предоставлением субсидии документы, указанные в </w:t>
      </w:r>
      <w:hyperlink w:anchor="P68">
        <w:r w:rsidRPr="00151E92">
          <w:rPr>
            <w:rFonts w:ascii="Calibri" w:hAnsi="Calibri" w:cs="Calibri"/>
          </w:rPr>
          <w:t>пункте 8</w:t>
        </w:r>
      </w:hyperlink>
      <w:r w:rsidRPr="00151E92">
        <w:rPr>
          <w:rFonts w:ascii="Calibri" w:hAnsi="Calibri" w:cs="Calibri"/>
        </w:rPr>
        <w:t xml:space="preserve"> настоящего Порядка, представляются получателем субсидии в Аппарат: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- за второй, третий кварталы - в срок до 7-го числа месяца, следующего за истекшим кварталом;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- за четвертый квартал - в срок до 15 января финансового года, следующего за </w:t>
      </w:r>
      <w:proofErr w:type="gramStart"/>
      <w:r w:rsidRPr="00151E92">
        <w:rPr>
          <w:rFonts w:ascii="Calibri" w:hAnsi="Calibri" w:cs="Calibri"/>
        </w:rPr>
        <w:t>отчетным</w:t>
      </w:r>
      <w:proofErr w:type="gramEnd"/>
      <w:r w:rsidRPr="00151E92">
        <w:rPr>
          <w:rFonts w:ascii="Calibri" w:hAnsi="Calibri" w:cs="Calibri"/>
        </w:rPr>
        <w:t>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Аппарат в течение 3 рабочих дней со дня регистрации документов для предоставления субсидии при последующем обращении получает сведения в соответствии с </w:t>
      </w:r>
      <w:hyperlink w:anchor="P76">
        <w:r w:rsidRPr="00151E92">
          <w:rPr>
            <w:rFonts w:ascii="Calibri" w:hAnsi="Calibri" w:cs="Calibri"/>
          </w:rPr>
          <w:t>пунктом 10</w:t>
        </w:r>
      </w:hyperlink>
      <w:r w:rsidRPr="00151E92">
        <w:rPr>
          <w:rFonts w:ascii="Calibri" w:hAnsi="Calibri" w:cs="Calibri"/>
        </w:rPr>
        <w:t xml:space="preserve"> настоящего Порядка, рассматривает представленные документы, полученные сведения на предмет отсутствия оснований для отказа в предоставлении субсидии, указанных в </w:t>
      </w:r>
      <w:hyperlink w:anchor="P80">
        <w:r w:rsidRPr="00151E92">
          <w:rPr>
            <w:rFonts w:ascii="Calibri" w:hAnsi="Calibri" w:cs="Calibri"/>
          </w:rPr>
          <w:t>пункте 11</w:t>
        </w:r>
      </w:hyperlink>
      <w:r w:rsidRPr="00151E92">
        <w:rPr>
          <w:rFonts w:ascii="Calibri" w:hAnsi="Calibri" w:cs="Calibri"/>
        </w:rPr>
        <w:t xml:space="preserve"> настоящего Порядка.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Решение о предоставлении субсидии либо об отказе в ее предоставлении оформляется приказом.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В случае принятия решения о предоставлении субсидии Аппарат в течение 3 рабочих дней со дня принятия указанного решения уведомляет получателя субсидии о принятом решении.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В случае принятия решения об отказе в предоставлении субсидии Аппарат в течение 3 рабочих дней со дня принятия указанного решения направляет получателю субсидии письменное уведомление с указанием оснований для отказа в предоставлении субсидии с приложением документов, указанных в </w:t>
      </w:r>
      <w:hyperlink w:anchor="P68">
        <w:r w:rsidRPr="00151E92">
          <w:rPr>
            <w:rFonts w:ascii="Calibri" w:hAnsi="Calibri" w:cs="Calibri"/>
          </w:rPr>
          <w:t>пункте 8</w:t>
        </w:r>
      </w:hyperlink>
      <w:r w:rsidRPr="00151E92">
        <w:rPr>
          <w:rFonts w:ascii="Calibri" w:hAnsi="Calibri" w:cs="Calibri"/>
        </w:rPr>
        <w:t xml:space="preserve"> настоящего Порядка, по адресу для корреспонденции, указанному в заявлении.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16. Субсидии за первый - третий кварталы перечисляются Аппаратом не позднее 10-го рабочего дня, следующего за днем принятия решения о предоставлении субсидии.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gramStart"/>
      <w:r w:rsidRPr="00151E92">
        <w:rPr>
          <w:rFonts w:ascii="Calibri" w:hAnsi="Calibri" w:cs="Calibri"/>
        </w:rPr>
        <w:t>Субсидии за четвертый квартал перечисляются Аппаратом в срок до 25 января финансового года, следующего за отчетным, но не позднее 10-го рабочего дня, следующего за днем принятия решения о предоставлении субсидии.</w:t>
      </w:r>
      <w:proofErr w:type="gramEnd"/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Субсидии перечисляются Аппаратом на расчетный или корреспондентский счет получателя субсидии, открытый в учреждениях Центрального банка Российской Федерации или кредитных организациях, указанный в соглашении о предоставлении субсидии.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17. При расчете размера предоставляемой субсидии (</w:t>
      </w:r>
      <w:proofErr w:type="spellStart"/>
      <w:proofErr w:type="gramStart"/>
      <w:r w:rsidRPr="00151E92">
        <w:rPr>
          <w:rFonts w:ascii="Calibri" w:hAnsi="Calibri" w:cs="Calibri"/>
        </w:rPr>
        <w:t>V</w:t>
      </w:r>
      <w:proofErr w:type="gramEnd"/>
      <w:r w:rsidRPr="00151E92">
        <w:rPr>
          <w:rFonts w:ascii="Calibri" w:hAnsi="Calibri" w:cs="Calibri"/>
        </w:rPr>
        <w:t>суб</w:t>
      </w:r>
      <w:proofErr w:type="spellEnd"/>
      <w:r w:rsidRPr="00151E92">
        <w:rPr>
          <w:rFonts w:ascii="Calibri" w:hAnsi="Calibri" w:cs="Calibri"/>
        </w:rPr>
        <w:t>.) учитываются: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gramStart"/>
      <w:r w:rsidRPr="00151E92">
        <w:rPr>
          <w:rFonts w:ascii="Calibri" w:hAnsi="Calibri" w:cs="Calibri"/>
        </w:rPr>
        <w:t xml:space="preserve">- содержащиеся в сводной заявке сведения о видах оказанной бесплатной юридической помощи за отчетный период, а также размеры оплаты труда адвокатов, установленные </w:t>
      </w:r>
      <w:hyperlink r:id="rId13">
        <w:r w:rsidRPr="00151E92">
          <w:rPr>
            <w:rFonts w:ascii="Calibri" w:hAnsi="Calibri" w:cs="Calibri"/>
          </w:rPr>
          <w:t>Положением</w:t>
        </w:r>
      </w:hyperlink>
      <w:r w:rsidRPr="00151E92">
        <w:rPr>
          <w:rFonts w:ascii="Calibri" w:hAnsi="Calibri" w:cs="Calibri"/>
        </w:rPr>
        <w:t xml:space="preserve"> о размере, порядке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помощи, утвержденным постановлением Администрации Смоленской области от 14.10.2013 N 781;</w:t>
      </w:r>
      <w:proofErr w:type="gramEnd"/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gramStart"/>
      <w:r w:rsidRPr="00151E92">
        <w:rPr>
          <w:rFonts w:ascii="Calibri" w:hAnsi="Calibri" w:cs="Calibri"/>
        </w:rPr>
        <w:lastRenderedPageBreak/>
        <w:t xml:space="preserve">- содержащиеся в сводной заявке сведения о расходах, понесенных адвокатами в связи с оказанием бесплатной юридической помощи и подлежащих компенсации в соответствии с </w:t>
      </w:r>
      <w:hyperlink r:id="rId14">
        <w:r w:rsidRPr="00151E92">
          <w:rPr>
            <w:rFonts w:ascii="Calibri" w:hAnsi="Calibri" w:cs="Calibri"/>
          </w:rPr>
          <w:t>Положением</w:t>
        </w:r>
      </w:hyperlink>
      <w:r w:rsidRPr="00151E92">
        <w:rPr>
          <w:rFonts w:ascii="Calibri" w:hAnsi="Calibri" w:cs="Calibri"/>
        </w:rPr>
        <w:t xml:space="preserve"> о размере, порядке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помощи, утвержденным постановлением Администрации Смоленской области от 14.10.2013 N 781.</w:t>
      </w:r>
      <w:proofErr w:type="gramEnd"/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Размер предоставляемой субсидии за соответствующий квартал рассчитывается по следующей формуле:</w:t>
      </w:r>
    </w:p>
    <w:p w:rsidR="00151E92" w:rsidRPr="00151E92" w:rsidRDefault="00151E92">
      <w:pPr>
        <w:spacing w:after="1" w:line="220" w:lineRule="atLeast"/>
        <w:ind w:firstLine="540"/>
        <w:jc w:val="both"/>
      </w:pPr>
    </w:p>
    <w:p w:rsidR="00151E92" w:rsidRPr="00151E92" w:rsidRDefault="00151E92">
      <w:pPr>
        <w:spacing w:after="1" w:line="220" w:lineRule="atLeast"/>
        <w:jc w:val="center"/>
      </w:pPr>
      <w:r w:rsidRPr="00151E92">
        <w:rPr>
          <w:noProof/>
          <w:position w:val="-48"/>
        </w:rPr>
        <w:drawing>
          <wp:inline distT="0" distB="0" distL="0" distR="0" wp14:anchorId="667B206F" wp14:editId="1C981CEA">
            <wp:extent cx="5521960" cy="7543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n - количество адвокатов, оказавших бесплатную юридическую помощь в рамках государственной системы бесплатной юридической помощи в соответствующем квартале;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r w:rsidRPr="00151E92">
        <w:rPr>
          <w:rFonts w:ascii="Calibri" w:hAnsi="Calibri" w:cs="Calibri"/>
        </w:rPr>
        <w:t>УК</w:t>
      </w:r>
      <w:proofErr w:type="gramStart"/>
      <w:r w:rsidRPr="00151E92">
        <w:rPr>
          <w:rFonts w:ascii="Calibri" w:hAnsi="Calibri" w:cs="Calibri"/>
          <w:vertAlign w:val="subscript"/>
        </w:rPr>
        <w:t>i</w:t>
      </w:r>
      <w:proofErr w:type="spellEnd"/>
      <w:proofErr w:type="gramEnd"/>
      <w:r w:rsidRPr="00151E92">
        <w:rPr>
          <w:rFonts w:ascii="Calibri" w:hAnsi="Calibri" w:cs="Calibri"/>
        </w:rPr>
        <w:t xml:space="preserve"> - количество консультаций по правовым вопросам в устной форме i-</w:t>
      </w:r>
      <w:proofErr w:type="spellStart"/>
      <w:r w:rsidRPr="00151E92">
        <w:rPr>
          <w:rFonts w:ascii="Calibri" w:hAnsi="Calibri" w:cs="Calibri"/>
        </w:rPr>
        <w:t>го</w:t>
      </w:r>
      <w:proofErr w:type="spellEnd"/>
      <w:r w:rsidRPr="00151E92">
        <w:rPr>
          <w:rFonts w:ascii="Calibri" w:hAnsi="Calibri" w:cs="Calibri"/>
        </w:rPr>
        <w:t xml:space="preserve"> адвоката;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proofErr w:type="gramStart"/>
      <w:r w:rsidRPr="00151E92">
        <w:rPr>
          <w:rFonts w:ascii="Calibri" w:hAnsi="Calibri" w:cs="Calibri"/>
        </w:rPr>
        <w:t>S</w:t>
      </w:r>
      <w:proofErr w:type="gramEnd"/>
      <w:r w:rsidRPr="00151E92">
        <w:rPr>
          <w:rFonts w:ascii="Calibri" w:hAnsi="Calibri" w:cs="Calibri"/>
          <w:vertAlign w:val="subscript"/>
        </w:rPr>
        <w:t>ук</w:t>
      </w:r>
      <w:proofErr w:type="spellEnd"/>
      <w:r w:rsidRPr="00151E92">
        <w:rPr>
          <w:rFonts w:ascii="Calibri" w:hAnsi="Calibri" w:cs="Calibri"/>
        </w:rPr>
        <w:t xml:space="preserve"> - размер оплаты труда адвоката за консультацию по правовым вопросам в устной форме;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r w:rsidRPr="00151E92">
        <w:rPr>
          <w:rFonts w:ascii="Calibri" w:hAnsi="Calibri" w:cs="Calibri"/>
        </w:rPr>
        <w:t>ПК</w:t>
      </w:r>
      <w:proofErr w:type="gramStart"/>
      <w:r w:rsidRPr="00151E92">
        <w:rPr>
          <w:rFonts w:ascii="Calibri" w:hAnsi="Calibri" w:cs="Calibri"/>
          <w:vertAlign w:val="subscript"/>
        </w:rPr>
        <w:t>i</w:t>
      </w:r>
      <w:proofErr w:type="spellEnd"/>
      <w:proofErr w:type="gramEnd"/>
      <w:r w:rsidRPr="00151E92">
        <w:rPr>
          <w:rFonts w:ascii="Calibri" w:hAnsi="Calibri" w:cs="Calibri"/>
        </w:rPr>
        <w:t xml:space="preserve"> - количество консультаций по правовым вопросам в письменной форме i-</w:t>
      </w:r>
      <w:proofErr w:type="spellStart"/>
      <w:r w:rsidRPr="00151E92">
        <w:rPr>
          <w:rFonts w:ascii="Calibri" w:hAnsi="Calibri" w:cs="Calibri"/>
        </w:rPr>
        <w:t>го</w:t>
      </w:r>
      <w:proofErr w:type="spellEnd"/>
      <w:r w:rsidRPr="00151E92">
        <w:rPr>
          <w:rFonts w:ascii="Calibri" w:hAnsi="Calibri" w:cs="Calibri"/>
        </w:rPr>
        <w:t xml:space="preserve"> адвоката;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proofErr w:type="gramStart"/>
      <w:r w:rsidRPr="00151E92">
        <w:rPr>
          <w:rFonts w:ascii="Calibri" w:hAnsi="Calibri" w:cs="Calibri"/>
        </w:rPr>
        <w:t>S</w:t>
      </w:r>
      <w:proofErr w:type="gramEnd"/>
      <w:r w:rsidRPr="00151E92">
        <w:rPr>
          <w:rFonts w:ascii="Calibri" w:hAnsi="Calibri" w:cs="Calibri"/>
          <w:vertAlign w:val="subscript"/>
        </w:rPr>
        <w:t>пк</w:t>
      </w:r>
      <w:proofErr w:type="spellEnd"/>
      <w:r w:rsidRPr="00151E92">
        <w:rPr>
          <w:rFonts w:ascii="Calibri" w:hAnsi="Calibri" w:cs="Calibri"/>
        </w:rPr>
        <w:t xml:space="preserve"> - размер оплаты труда адвоката за консультацию по правовым вопросам в письменной форме;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r w:rsidRPr="00151E92">
        <w:rPr>
          <w:rFonts w:ascii="Calibri" w:hAnsi="Calibri" w:cs="Calibri"/>
        </w:rPr>
        <w:t>СДС</w:t>
      </w:r>
      <w:proofErr w:type="gramStart"/>
      <w:r w:rsidRPr="00151E92">
        <w:rPr>
          <w:rFonts w:ascii="Calibri" w:hAnsi="Calibri" w:cs="Calibri"/>
          <w:vertAlign w:val="subscript"/>
        </w:rPr>
        <w:t>i</w:t>
      </w:r>
      <w:proofErr w:type="spellEnd"/>
      <w:proofErr w:type="gramEnd"/>
      <w:r w:rsidRPr="00151E92">
        <w:rPr>
          <w:rFonts w:ascii="Calibri" w:hAnsi="Calibri" w:cs="Calibri"/>
        </w:rPr>
        <w:t xml:space="preserve"> - количество составленных i-м адвокатом заявлений, возражений на исковое заявление, жалоб, ходатайств, направляемых в суд;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proofErr w:type="gramStart"/>
      <w:r w:rsidRPr="00151E92">
        <w:rPr>
          <w:rFonts w:ascii="Calibri" w:hAnsi="Calibri" w:cs="Calibri"/>
        </w:rPr>
        <w:t>S</w:t>
      </w:r>
      <w:proofErr w:type="gramEnd"/>
      <w:r w:rsidRPr="00151E92">
        <w:rPr>
          <w:rFonts w:ascii="Calibri" w:hAnsi="Calibri" w:cs="Calibri"/>
          <w:vertAlign w:val="subscript"/>
        </w:rPr>
        <w:t>сдс</w:t>
      </w:r>
      <w:proofErr w:type="spellEnd"/>
      <w:r w:rsidRPr="00151E92">
        <w:rPr>
          <w:rFonts w:ascii="Calibri" w:hAnsi="Calibri" w:cs="Calibri"/>
        </w:rPr>
        <w:t xml:space="preserve"> - размер оплаты труда адвоката за составление заявлений, возражений на исковое заявление, жалоб, ходатайств, направляемых в суд;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r w:rsidRPr="00151E92">
        <w:rPr>
          <w:rFonts w:ascii="Calibri" w:hAnsi="Calibri" w:cs="Calibri"/>
        </w:rPr>
        <w:t>СД</w:t>
      </w:r>
      <w:proofErr w:type="gramStart"/>
      <w:r w:rsidRPr="00151E92">
        <w:rPr>
          <w:rFonts w:ascii="Calibri" w:hAnsi="Calibri" w:cs="Calibri"/>
          <w:vertAlign w:val="subscript"/>
        </w:rPr>
        <w:t>i</w:t>
      </w:r>
      <w:proofErr w:type="spellEnd"/>
      <w:proofErr w:type="gramEnd"/>
      <w:r w:rsidRPr="00151E92">
        <w:rPr>
          <w:rFonts w:ascii="Calibri" w:hAnsi="Calibri" w:cs="Calibri"/>
        </w:rPr>
        <w:t xml:space="preserve"> - количество составленных i-м адвокатом иных заявлений, жалоб, ходатайств и других документов правового характера;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proofErr w:type="gramStart"/>
      <w:r w:rsidRPr="00151E92">
        <w:rPr>
          <w:rFonts w:ascii="Calibri" w:hAnsi="Calibri" w:cs="Calibri"/>
        </w:rPr>
        <w:t>S</w:t>
      </w:r>
      <w:proofErr w:type="gramEnd"/>
      <w:r w:rsidRPr="00151E92">
        <w:rPr>
          <w:rFonts w:ascii="Calibri" w:hAnsi="Calibri" w:cs="Calibri"/>
          <w:vertAlign w:val="subscript"/>
        </w:rPr>
        <w:t>сд</w:t>
      </w:r>
      <w:proofErr w:type="spellEnd"/>
      <w:r w:rsidRPr="00151E92">
        <w:rPr>
          <w:rFonts w:ascii="Calibri" w:hAnsi="Calibri" w:cs="Calibri"/>
        </w:rPr>
        <w:t xml:space="preserve"> - размер оплаты труда адвоката за составление иных заявлений, жалоб, ходатайств и других документов правового характера;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r w:rsidRPr="00151E92">
        <w:rPr>
          <w:rFonts w:ascii="Calibri" w:hAnsi="Calibri" w:cs="Calibri"/>
        </w:rPr>
        <w:t>ПИС</w:t>
      </w:r>
      <w:proofErr w:type="gramStart"/>
      <w:r w:rsidRPr="00151E92">
        <w:rPr>
          <w:rFonts w:ascii="Calibri" w:hAnsi="Calibri" w:cs="Calibri"/>
          <w:vertAlign w:val="subscript"/>
        </w:rPr>
        <w:t>i</w:t>
      </w:r>
      <w:proofErr w:type="spellEnd"/>
      <w:proofErr w:type="gramEnd"/>
      <w:r w:rsidRPr="00151E92">
        <w:rPr>
          <w:rFonts w:ascii="Calibri" w:hAnsi="Calibri" w:cs="Calibri"/>
        </w:rPr>
        <w:t xml:space="preserve"> - количество случаев представления интересов граждан i-м адвокатом в судах;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proofErr w:type="gramStart"/>
      <w:r w:rsidRPr="00151E92">
        <w:rPr>
          <w:rFonts w:ascii="Calibri" w:hAnsi="Calibri" w:cs="Calibri"/>
        </w:rPr>
        <w:t>S</w:t>
      </w:r>
      <w:proofErr w:type="gramEnd"/>
      <w:r w:rsidRPr="00151E92">
        <w:rPr>
          <w:rFonts w:ascii="Calibri" w:hAnsi="Calibri" w:cs="Calibri"/>
          <w:vertAlign w:val="subscript"/>
        </w:rPr>
        <w:t>пис</w:t>
      </w:r>
      <w:proofErr w:type="spellEnd"/>
      <w:r w:rsidRPr="00151E92">
        <w:rPr>
          <w:rFonts w:ascii="Calibri" w:hAnsi="Calibri" w:cs="Calibri"/>
        </w:rPr>
        <w:t xml:space="preserve"> - размер оплаты труда адвоката за представление интересов граждан в судах по одному заявлению вне зависимости от продолжительности рассмотрения такого заявления;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r w:rsidRPr="00151E92">
        <w:rPr>
          <w:rFonts w:ascii="Calibri" w:hAnsi="Calibri" w:cs="Calibri"/>
        </w:rPr>
        <w:t>ПИО</w:t>
      </w:r>
      <w:proofErr w:type="gramStart"/>
      <w:r w:rsidRPr="00151E92">
        <w:rPr>
          <w:rFonts w:ascii="Calibri" w:hAnsi="Calibri" w:cs="Calibri"/>
          <w:vertAlign w:val="subscript"/>
        </w:rPr>
        <w:t>i</w:t>
      </w:r>
      <w:proofErr w:type="spellEnd"/>
      <w:proofErr w:type="gramEnd"/>
      <w:r w:rsidRPr="00151E92">
        <w:rPr>
          <w:rFonts w:ascii="Calibri" w:hAnsi="Calibri" w:cs="Calibri"/>
        </w:rPr>
        <w:t xml:space="preserve"> - количество случаев представления интересов граждан i-м адвокатом в государственных и муниципальных органах;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proofErr w:type="gramStart"/>
      <w:r w:rsidRPr="00151E92">
        <w:rPr>
          <w:rFonts w:ascii="Calibri" w:hAnsi="Calibri" w:cs="Calibri"/>
        </w:rPr>
        <w:t>S</w:t>
      </w:r>
      <w:proofErr w:type="gramEnd"/>
      <w:r w:rsidRPr="00151E92">
        <w:rPr>
          <w:rFonts w:ascii="Calibri" w:hAnsi="Calibri" w:cs="Calibri"/>
          <w:vertAlign w:val="subscript"/>
        </w:rPr>
        <w:t>пио</w:t>
      </w:r>
      <w:proofErr w:type="spellEnd"/>
      <w:r w:rsidRPr="00151E92">
        <w:rPr>
          <w:rFonts w:ascii="Calibri" w:hAnsi="Calibri" w:cs="Calibri"/>
        </w:rPr>
        <w:t xml:space="preserve"> - размер оплаты труда адвоката за представление интересов граждан в государственных и муниципальных органах по одному заявлению вне зависимости от продолжительности рассмотрения такого заявления;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r w:rsidRPr="00151E92">
        <w:rPr>
          <w:rFonts w:ascii="Calibri" w:hAnsi="Calibri" w:cs="Calibri"/>
        </w:rPr>
        <w:t>Р</w:t>
      </w:r>
      <w:r w:rsidRPr="00151E92">
        <w:rPr>
          <w:rFonts w:ascii="Calibri" w:hAnsi="Calibri" w:cs="Calibri"/>
          <w:vertAlign w:val="subscript"/>
        </w:rPr>
        <w:t>пр</w:t>
      </w:r>
      <w:proofErr w:type="gramStart"/>
      <w:r w:rsidRPr="00151E92">
        <w:rPr>
          <w:rFonts w:ascii="Calibri" w:hAnsi="Calibri" w:cs="Calibri"/>
          <w:vertAlign w:val="subscript"/>
        </w:rPr>
        <w:t>i</w:t>
      </w:r>
      <w:proofErr w:type="spellEnd"/>
      <w:proofErr w:type="gramEnd"/>
      <w:r w:rsidRPr="00151E92">
        <w:rPr>
          <w:rFonts w:ascii="Calibri" w:hAnsi="Calibri" w:cs="Calibri"/>
        </w:rPr>
        <w:t xml:space="preserve"> - расходы i-</w:t>
      </w:r>
      <w:proofErr w:type="spellStart"/>
      <w:r w:rsidRPr="00151E92">
        <w:rPr>
          <w:rFonts w:ascii="Calibri" w:hAnsi="Calibri" w:cs="Calibri"/>
        </w:rPr>
        <w:t>го</w:t>
      </w:r>
      <w:proofErr w:type="spellEnd"/>
      <w:r w:rsidRPr="00151E92">
        <w:rPr>
          <w:rFonts w:ascii="Calibri" w:hAnsi="Calibri" w:cs="Calibri"/>
        </w:rPr>
        <w:t xml:space="preserve"> адвоката на оплату проезда;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r w:rsidRPr="00151E92">
        <w:rPr>
          <w:rFonts w:ascii="Calibri" w:hAnsi="Calibri" w:cs="Calibri"/>
        </w:rPr>
        <w:t>Р</w:t>
      </w:r>
      <w:r w:rsidRPr="00151E92">
        <w:rPr>
          <w:rFonts w:ascii="Calibri" w:hAnsi="Calibri" w:cs="Calibri"/>
          <w:vertAlign w:val="subscript"/>
        </w:rPr>
        <w:t>н</w:t>
      </w:r>
      <w:proofErr w:type="gramStart"/>
      <w:r w:rsidRPr="00151E92">
        <w:rPr>
          <w:rFonts w:ascii="Calibri" w:hAnsi="Calibri" w:cs="Calibri"/>
          <w:vertAlign w:val="subscript"/>
        </w:rPr>
        <w:t>i</w:t>
      </w:r>
      <w:proofErr w:type="spellEnd"/>
      <w:proofErr w:type="gramEnd"/>
      <w:r w:rsidRPr="00151E92">
        <w:rPr>
          <w:rFonts w:ascii="Calibri" w:hAnsi="Calibri" w:cs="Calibri"/>
        </w:rPr>
        <w:t xml:space="preserve"> - расходы i-</w:t>
      </w:r>
      <w:proofErr w:type="spellStart"/>
      <w:r w:rsidRPr="00151E92">
        <w:rPr>
          <w:rFonts w:ascii="Calibri" w:hAnsi="Calibri" w:cs="Calibri"/>
        </w:rPr>
        <w:t>го</w:t>
      </w:r>
      <w:proofErr w:type="spellEnd"/>
      <w:r w:rsidRPr="00151E92">
        <w:rPr>
          <w:rFonts w:ascii="Calibri" w:hAnsi="Calibri" w:cs="Calibri"/>
        </w:rPr>
        <w:t xml:space="preserve"> адвоката по найму жилого помещения;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spellStart"/>
      <w:r w:rsidRPr="00151E92">
        <w:rPr>
          <w:rFonts w:ascii="Calibri" w:hAnsi="Calibri" w:cs="Calibri"/>
        </w:rPr>
        <w:t>Р</w:t>
      </w:r>
      <w:r w:rsidRPr="00151E92">
        <w:rPr>
          <w:rFonts w:ascii="Calibri" w:hAnsi="Calibri" w:cs="Calibri"/>
          <w:vertAlign w:val="subscript"/>
        </w:rPr>
        <w:t>с</w:t>
      </w:r>
      <w:proofErr w:type="gramStart"/>
      <w:r w:rsidRPr="00151E92">
        <w:rPr>
          <w:rFonts w:ascii="Calibri" w:hAnsi="Calibri" w:cs="Calibri"/>
          <w:vertAlign w:val="subscript"/>
        </w:rPr>
        <w:t>i</w:t>
      </w:r>
      <w:proofErr w:type="spellEnd"/>
      <w:proofErr w:type="gramEnd"/>
      <w:r w:rsidRPr="00151E92">
        <w:rPr>
          <w:rFonts w:ascii="Calibri" w:hAnsi="Calibri" w:cs="Calibri"/>
        </w:rPr>
        <w:t xml:space="preserve"> - суточные расходы i-</w:t>
      </w:r>
      <w:proofErr w:type="spellStart"/>
      <w:r w:rsidRPr="00151E92">
        <w:rPr>
          <w:rFonts w:ascii="Calibri" w:hAnsi="Calibri" w:cs="Calibri"/>
        </w:rPr>
        <w:t>го</w:t>
      </w:r>
      <w:proofErr w:type="spellEnd"/>
      <w:r w:rsidRPr="00151E92">
        <w:rPr>
          <w:rFonts w:ascii="Calibri" w:hAnsi="Calibri" w:cs="Calibri"/>
        </w:rPr>
        <w:t xml:space="preserve"> адвоката.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lastRenderedPageBreak/>
        <w:t>18. Предельный размер субсидии в текущем финансовом году не должен превышать фактические затраты на оплату труда адвокатов и компенсацию их расходов, связанных с оказанием гражданам бесплатной юридической помощи в рамках государственной системы бесплатной юридической помощи.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19. Результат предоставления субсидии - адвокатами в рамках государственной системы бесплатной юридической помощи оказана бесплатная юридическая помощь гражданам, относящимся к категориям граждан, установленным </w:t>
      </w:r>
      <w:hyperlink r:id="rId16">
        <w:r w:rsidRPr="00151E92">
          <w:rPr>
            <w:rFonts w:ascii="Calibri" w:hAnsi="Calibri" w:cs="Calibri"/>
          </w:rPr>
          <w:t>частью 1 статьи 20</w:t>
        </w:r>
      </w:hyperlink>
      <w:r w:rsidRPr="00151E92">
        <w:rPr>
          <w:rFonts w:ascii="Calibri" w:hAnsi="Calibri" w:cs="Calibri"/>
        </w:rPr>
        <w:t xml:space="preserve"> Федерального закона "О бесплатной юридической помощи в Российской Федерации".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Показателем, необходимым для достижения результата предоставления субсидии, является оказание адвокатом одного из видов бесплатной юридической помощи, предусмотренных </w:t>
      </w:r>
      <w:hyperlink r:id="rId17">
        <w:r w:rsidRPr="00151E92">
          <w:rPr>
            <w:rFonts w:ascii="Calibri" w:hAnsi="Calibri" w:cs="Calibri"/>
          </w:rPr>
          <w:t>статьей 6</w:t>
        </w:r>
      </w:hyperlink>
      <w:r w:rsidRPr="00151E92">
        <w:rPr>
          <w:rFonts w:ascii="Calibri" w:hAnsi="Calibri" w:cs="Calibri"/>
        </w:rPr>
        <w:t xml:space="preserve"> Федерального закона "О бесплатной юридической помощи в Российской Федерации".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Получатель субсидии несет ответственность за нецелевое использование средств субсидий в соответствии с федеральным законодательством.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20. Аппарат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21. Аппарат в пределах полномочий, определенных федеральным и областным законодательством, осуществляет проверки соблюдения получателем субсидии порядка и условий предоставления субсидий, в том числе в части достижения результата предоставления субсидии. Органы государственного финансового контроля осуществляют проверки соблюдения порядка и условий предоставления субсидий в соответствии со </w:t>
      </w:r>
      <w:hyperlink r:id="rId18">
        <w:r w:rsidRPr="00151E92">
          <w:rPr>
            <w:rFonts w:ascii="Calibri" w:hAnsi="Calibri" w:cs="Calibri"/>
          </w:rPr>
          <w:t>статьями 268.1</w:t>
        </w:r>
      </w:hyperlink>
      <w:r w:rsidRPr="00151E92">
        <w:rPr>
          <w:rFonts w:ascii="Calibri" w:hAnsi="Calibri" w:cs="Calibri"/>
        </w:rPr>
        <w:t xml:space="preserve"> и </w:t>
      </w:r>
      <w:hyperlink r:id="rId19">
        <w:r w:rsidRPr="00151E92">
          <w:rPr>
            <w:rFonts w:ascii="Calibri" w:hAnsi="Calibri" w:cs="Calibri"/>
          </w:rPr>
          <w:t>269.2</w:t>
        </w:r>
      </w:hyperlink>
      <w:r w:rsidRPr="00151E92">
        <w:rPr>
          <w:rFonts w:ascii="Calibri" w:hAnsi="Calibri" w:cs="Calibri"/>
        </w:rPr>
        <w:t xml:space="preserve"> Бюджетного кодекса Российской Федерации.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Получатель субсидии представляет в Аппарат на бумажном носителе ежеквартально (за первый - третий кварталы) в срок до 7-го числа второго месяца квартала, следующего за истекшим кварталом, отчет о достижении значений результата предоставления субсидии (далее - отчет). Отчет за IV квартал представляется в срок до 15 февраля финансового года, следующего </w:t>
      </w:r>
      <w:proofErr w:type="gramStart"/>
      <w:r w:rsidRPr="00151E92">
        <w:rPr>
          <w:rFonts w:ascii="Calibri" w:hAnsi="Calibri" w:cs="Calibri"/>
        </w:rPr>
        <w:t>за</w:t>
      </w:r>
      <w:proofErr w:type="gramEnd"/>
      <w:r w:rsidRPr="00151E92">
        <w:rPr>
          <w:rFonts w:ascii="Calibri" w:hAnsi="Calibri" w:cs="Calibri"/>
        </w:rPr>
        <w:t xml:space="preserve"> отчетным.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Отчет представляется по форме, установленной в соглашении.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Аппарат осуществляет проверку и принятие отчетов, указанных в настоящем пункте, в срок, не превышающий 10 рабочих дней со дня представления соответствующего отчета.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Отчет представляется в Аппарат в одном экземпляре лицом, имеющим право без доверенности действовать от имени получателя субсидии, либо уполномоченным представителем получателя субсидии, действующим на основании доверенности, оформленной в соответствии с федеральным законодательством, либо направляется в Аппарат при помощи услуг почтовой связи.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 xml:space="preserve">22. </w:t>
      </w:r>
      <w:proofErr w:type="gramStart"/>
      <w:r w:rsidRPr="00151E92">
        <w:rPr>
          <w:rFonts w:ascii="Calibri" w:hAnsi="Calibri" w:cs="Calibri"/>
        </w:rPr>
        <w:t xml:space="preserve">Возврат субсидий в случае нарушения условий, установленных при их предоставлении, и (или) расходования субсидий не по целевому назначению, выявления недостоверной информации в представленных получателем субсидии документах, в том числе по фактам проверок, проведенных Аппаратом и Министерством Смоленской области по осуществлению контроля и взаимодействию с административными органами, а также в случаях </w:t>
      </w:r>
      <w:proofErr w:type="spellStart"/>
      <w:r w:rsidRPr="00151E92">
        <w:rPr>
          <w:rFonts w:ascii="Calibri" w:hAnsi="Calibri" w:cs="Calibri"/>
        </w:rPr>
        <w:t>недостижения</w:t>
      </w:r>
      <w:proofErr w:type="spellEnd"/>
      <w:r w:rsidRPr="00151E92">
        <w:rPr>
          <w:rFonts w:ascii="Calibri" w:hAnsi="Calibri" w:cs="Calibri"/>
        </w:rPr>
        <w:t xml:space="preserve"> значений результата предоставления субсидии производится получателем субсидии в областной</w:t>
      </w:r>
      <w:proofErr w:type="gramEnd"/>
      <w:r w:rsidRPr="00151E92">
        <w:rPr>
          <w:rFonts w:ascii="Calibri" w:hAnsi="Calibri" w:cs="Calibri"/>
        </w:rPr>
        <w:t xml:space="preserve"> бюджет в полном объеме на лицевой счет Аппарата, открытый в Министерстве финансов Смоленской области, добровольно в течение 14 рабочих дней с момента предъявления Аппаратом письменного требования о ее возврате.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lastRenderedPageBreak/>
        <w:t>При отказе от добровольного возврата субсидии ее возврат производится в порядке, установленном федеральным законодательством.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r w:rsidRPr="00151E92">
        <w:rPr>
          <w:rFonts w:ascii="Calibri" w:hAnsi="Calibri" w:cs="Calibri"/>
        </w:rPr>
        <w:t>23. В случае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151E92" w:rsidRPr="00151E92" w:rsidRDefault="00151E92">
      <w:pPr>
        <w:spacing w:before="220" w:after="1" w:line="220" w:lineRule="atLeast"/>
        <w:ind w:firstLine="540"/>
        <w:jc w:val="both"/>
      </w:pPr>
      <w:proofErr w:type="gramStart"/>
      <w:r w:rsidRPr="00151E92">
        <w:rPr>
          <w:rFonts w:ascii="Calibri" w:hAnsi="Calibri" w:cs="Calibri"/>
        </w:rPr>
        <w:t>В случае реорганизации получателя субсидии в форме разделения, выделения, а также при ликвидации получателя субсидии соглашение расторгается с направлением уведомления о расторжении соглашения в одностороннем порядке и акта об исполнении обязательств по соглашению с указанием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proofErr w:type="gramEnd"/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right"/>
        <w:outlineLvl w:val="1"/>
      </w:pPr>
      <w:r w:rsidRPr="00151E92">
        <w:rPr>
          <w:rFonts w:ascii="Calibri" w:hAnsi="Calibri" w:cs="Calibri"/>
        </w:rPr>
        <w:t>Приложение N 1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к Порядку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предоставления субсидий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в рамках реализации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областной государственной программы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 xml:space="preserve">"Создание условий для </w:t>
      </w:r>
      <w:proofErr w:type="gramStart"/>
      <w:r w:rsidRPr="00151E92">
        <w:rPr>
          <w:rFonts w:ascii="Calibri" w:hAnsi="Calibri" w:cs="Calibri"/>
        </w:rPr>
        <w:t>эффективного</w:t>
      </w:r>
      <w:proofErr w:type="gramEnd"/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государственного управления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в Смоленской области"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Адвокатской палате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Смоленской области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 xml:space="preserve">на возмещение </w:t>
      </w:r>
      <w:proofErr w:type="gramStart"/>
      <w:r w:rsidRPr="00151E92">
        <w:rPr>
          <w:rFonts w:ascii="Calibri" w:hAnsi="Calibri" w:cs="Calibri"/>
        </w:rPr>
        <w:t>недополученных</w:t>
      </w:r>
      <w:proofErr w:type="gramEnd"/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доходов и затрат, связанных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 xml:space="preserve">с оказанием </w:t>
      </w:r>
      <w:proofErr w:type="gramStart"/>
      <w:r w:rsidRPr="00151E92">
        <w:rPr>
          <w:rFonts w:ascii="Calibri" w:hAnsi="Calibri" w:cs="Calibri"/>
        </w:rPr>
        <w:t>бесплатной</w:t>
      </w:r>
      <w:proofErr w:type="gramEnd"/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юридической помощи гражданам</w:t>
      </w: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Форма</w:t>
      </w:r>
    </w:p>
    <w:p w:rsidR="00151E92" w:rsidRPr="00151E92" w:rsidRDefault="00151E92">
      <w:pPr>
        <w:spacing w:after="1" w:line="22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1634"/>
        <w:gridCol w:w="1110"/>
        <w:gridCol w:w="959"/>
        <w:gridCol w:w="3599"/>
      </w:tblGrid>
      <w:tr w:rsidR="00151E92" w:rsidRPr="00151E92"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both"/>
            </w:pPr>
            <w:r w:rsidRPr="00151E92">
              <w:rPr>
                <w:rFonts w:ascii="Calibri" w:hAnsi="Calibri" w:cs="Calibri"/>
              </w:rPr>
              <w:t>Аппарат Правительства</w:t>
            </w:r>
          </w:p>
          <w:p w:rsidR="00151E92" w:rsidRPr="00151E92" w:rsidRDefault="00151E92">
            <w:pPr>
              <w:spacing w:after="1" w:line="220" w:lineRule="atLeast"/>
              <w:jc w:val="both"/>
            </w:pPr>
            <w:r w:rsidRPr="00151E92">
              <w:rPr>
                <w:rFonts w:ascii="Calibri" w:hAnsi="Calibri" w:cs="Calibri"/>
              </w:rPr>
              <w:t>Смоленской области</w:t>
            </w:r>
          </w:p>
        </w:tc>
      </w:tr>
      <w:tr w:rsidR="00151E92" w:rsidRPr="00151E92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center"/>
            </w:pPr>
            <w:bookmarkStart w:id="13" w:name="P164"/>
            <w:bookmarkEnd w:id="13"/>
            <w:r w:rsidRPr="00151E92">
              <w:rPr>
                <w:rFonts w:ascii="Calibri" w:hAnsi="Calibri" w:cs="Calibri"/>
              </w:rPr>
              <w:t>ЗАЯВЛЕНИЕ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о предоставлении субсидии в рамках реализации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областной государственной программы "Создание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 xml:space="preserve">условий для </w:t>
            </w:r>
            <w:proofErr w:type="gramStart"/>
            <w:r w:rsidRPr="00151E92">
              <w:rPr>
                <w:rFonts w:ascii="Calibri" w:hAnsi="Calibri" w:cs="Calibri"/>
              </w:rPr>
              <w:t>эффективного</w:t>
            </w:r>
            <w:proofErr w:type="gramEnd"/>
            <w:r w:rsidRPr="00151E92">
              <w:rPr>
                <w:rFonts w:ascii="Calibri" w:hAnsi="Calibri" w:cs="Calibri"/>
              </w:rPr>
              <w:t xml:space="preserve"> государственного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управления в Смоленской области"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 xml:space="preserve">Адвокатской палате Смоленской области </w:t>
            </w:r>
            <w:proofErr w:type="gramStart"/>
            <w:r w:rsidRPr="00151E92">
              <w:rPr>
                <w:rFonts w:ascii="Calibri" w:hAnsi="Calibri" w:cs="Calibri"/>
              </w:rPr>
              <w:t>на</w:t>
            </w:r>
            <w:proofErr w:type="gramEnd"/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возмещение недополученных доходов и затрат,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proofErr w:type="gramStart"/>
            <w:r w:rsidRPr="00151E92">
              <w:rPr>
                <w:rFonts w:ascii="Calibri" w:hAnsi="Calibri" w:cs="Calibri"/>
              </w:rPr>
              <w:t>связанных</w:t>
            </w:r>
            <w:proofErr w:type="gramEnd"/>
            <w:r w:rsidRPr="00151E92">
              <w:rPr>
                <w:rFonts w:ascii="Calibri" w:hAnsi="Calibri" w:cs="Calibri"/>
              </w:rPr>
              <w:t xml:space="preserve"> с оказанием бесплатной юридической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помощи гражданам</w:t>
            </w:r>
          </w:p>
          <w:p w:rsidR="00151E92" w:rsidRPr="00151E92" w:rsidRDefault="00151E92">
            <w:pPr>
              <w:spacing w:after="1" w:line="220" w:lineRule="atLeast"/>
              <w:jc w:val="both"/>
            </w:pPr>
            <w:r w:rsidRPr="00151E92">
              <w:rPr>
                <w:rFonts w:ascii="Calibri" w:hAnsi="Calibri" w:cs="Calibri"/>
              </w:rPr>
              <w:t>__________________________________________________________________________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(наименование некоммерческой организации, ИНН)</w:t>
            </w:r>
          </w:p>
          <w:p w:rsidR="00151E92" w:rsidRPr="00151E92" w:rsidRDefault="00151E92">
            <w:pPr>
              <w:spacing w:after="1" w:line="220" w:lineRule="atLeast"/>
              <w:jc w:val="both"/>
            </w:pPr>
            <w:r w:rsidRPr="00151E92">
              <w:rPr>
                <w:rFonts w:ascii="Calibri" w:hAnsi="Calibri" w:cs="Calibri"/>
              </w:rPr>
              <w:t>просит предоставить субсидию в размере ______________________________________</w:t>
            </w:r>
          </w:p>
          <w:p w:rsidR="00151E92" w:rsidRPr="00151E92" w:rsidRDefault="00151E92">
            <w:pPr>
              <w:spacing w:after="1" w:line="220" w:lineRule="atLeast"/>
              <w:jc w:val="right"/>
            </w:pPr>
            <w:r w:rsidRPr="00151E92">
              <w:rPr>
                <w:rFonts w:ascii="Calibri" w:hAnsi="Calibri" w:cs="Calibri"/>
              </w:rPr>
              <w:t>(сумма цифрами) (сумма прописью)</w:t>
            </w:r>
          </w:p>
          <w:p w:rsidR="00151E92" w:rsidRPr="00151E92" w:rsidRDefault="00151E92">
            <w:pPr>
              <w:spacing w:after="1" w:line="220" w:lineRule="atLeast"/>
              <w:jc w:val="both"/>
            </w:pPr>
            <w:r w:rsidRPr="00151E92">
              <w:rPr>
                <w:rFonts w:ascii="Calibri" w:hAnsi="Calibri" w:cs="Calibri"/>
              </w:rPr>
              <w:t xml:space="preserve">рублей с целью возмещения недополученных доходов и затрат адвокатов, связанных с </w:t>
            </w:r>
            <w:r w:rsidRPr="00151E92">
              <w:rPr>
                <w:rFonts w:ascii="Calibri" w:hAnsi="Calibri" w:cs="Calibri"/>
              </w:rPr>
              <w:lastRenderedPageBreak/>
              <w:t>оказанием гражданам бесплатной юридической помощи в рамках государственной системы бесплатной юридической помощи, за ____ квартал 20____ го</w:t>
            </w:r>
            <w:proofErr w:type="gramStart"/>
            <w:r w:rsidRPr="00151E92">
              <w:rPr>
                <w:rFonts w:ascii="Calibri" w:hAnsi="Calibri" w:cs="Calibri"/>
              </w:rPr>
              <w:t>д(</w:t>
            </w:r>
            <w:proofErr w:type="gramEnd"/>
            <w:r w:rsidRPr="00151E92">
              <w:rPr>
                <w:rFonts w:ascii="Calibri" w:hAnsi="Calibri" w:cs="Calibri"/>
              </w:rPr>
              <w:t>а).</w:t>
            </w:r>
          </w:p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t>Наименование получателя ________________________________________________.</w:t>
            </w:r>
          </w:p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t>Наименование банка _____________________________________________________.</w:t>
            </w:r>
          </w:p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t>ИНН банка _____________________________________________________________.</w:t>
            </w:r>
          </w:p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t>БИК банка ______________________________________________________________.</w:t>
            </w:r>
          </w:p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t>Корр. счет банка _________________________________________________________.</w:t>
            </w:r>
          </w:p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t>Номер расчетного счета __________________________________________________.</w:t>
            </w:r>
          </w:p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t>Адрес для корреспонденции _______________________________________________.</w:t>
            </w:r>
          </w:p>
          <w:p w:rsidR="00151E92" w:rsidRPr="00151E92" w:rsidRDefault="00151E92">
            <w:pPr>
              <w:spacing w:after="1" w:line="220" w:lineRule="atLeast"/>
            </w:pPr>
          </w:p>
        </w:tc>
      </w:tr>
      <w:tr w:rsidR="00151E92" w:rsidRPr="00151E92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lastRenderedPageBreak/>
              <w:t>Приложения:</w:t>
            </w:r>
          </w:p>
        </w:tc>
        <w:tc>
          <w:tcPr>
            <w:tcW w:w="73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both"/>
            </w:pPr>
            <w:r w:rsidRPr="00151E92">
              <w:rPr>
                <w:rFonts w:ascii="Calibri" w:hAnsi="Calibri" w:cs="Calibri"/>
              </w:rPr>
              <w:t>1.</w:t>
            </w:r>
          </w:p>
          <w:p w:rsidR="00151E92" w:rsidRPr="00151E92" w:rsidRDefault="00151E92">
            <w:pPr>
              <w:spacing w:after="1" w:line="220" w:lineRule="atLeast"/>
              <w:jc w:val="both"/>
            </w:pPr>
            <w:r w:rsidRPr="00151E92">
              <w:rPr>
                <w:rFonts w:ascii="Calibri" w:hAnsi="Calibri" w:cs="Calibri"/>
              </w:rPr>
              <w:t>2.</w:t>
            </w:r>
          </w:p>
        </w:tc>
      </w:tr>
      <w:tr w:rsidR="00151E92" w:rsidRPr="00151E92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___________________________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(должность руководителя)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_____________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_________________________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(фамилия, инициалы)</w:t>
            </w:r>
          </w:p>
        </w:tc>
      </w:tr>
      <w:tr w:rsidR="00151E92" w:rsidRPr="00151E92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t>____ __________ 20__ г.</w:t>
            </w:r>
          </w:p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t>(дата)</w:t>
            </w:r>
          </w:p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t>М.П.</w:t>
            </w:r>
          </w:p>
        </w:tc>
      </w:tr>
    </w:tbl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right"/>
        <w:outlineLvl w:val="1"/>
      </w:pPr>
      <w:r w:rsidRPr="00151E92">
        <w:rPr>
          <w:rFonts w:ascii="Calibri" w:hAnsi="Calibri" w:cs="Calibri"/>
        </w:rPr>
        <w:t>Приложение N 2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к Порядку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предоставления субсидий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в рамках реализации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областной государственной программы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 xml:space="preserve">"Создание условий для </w:t>
      </w:r>
      <w:proofErr w:type="gramStart"/>
      <w:r w:rsidRPr="00151E92">
        <w:rPr>
          <w:rFonts w:ascii="Calibri" w:hAnsi="Calibri" w:cs="Calibri"/>
        </w:rPr>
        <w:t>эффективного</w:t>
      </w:r>
      <w:proofErr w:type="gramEnd"/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государственного управления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в Смоленской области"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Адвокатской палате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Смоленской области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 xml:space="preserve">на возмещение </w:t>
      </w:r>
      <w:proofErr w:type="gramStart"/>
      <w:r w:rsidRPr="00151E92">
        <w:rPr>
          <w:rFonts w:ascii="Calibri" w:hAnsi="Calibri" w:cs="Calibri"/>
        </w:rPr>
        <w:t>недополученных</w:t>
      </w:r>
      <w:proofErr w:type="gramEnd"/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доходов и затрат, связанных</w:t>
      </w: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 xml:space="preserve">с оказанием </w:t>
      </w:r>
      <w:proofErr w:type="gramStart"/>
      <w:r w:rsidRPr="00151E92">
        <w:rPr>
          <w:rFonts w:ascii="Calibri" w:hAnsi="Calibri" w:cs="Calibri"/>
        </w:rPr>
        <w:t>бесплатной</w:t>
      </w:r>
      <w:proofErr w:type="gramEnd"/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юридической помощи гражданам</w:t>
      </w: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right"/>
      </w:pPr>
      <w:r w:rsidRPr="00151E92">
        <w:rPr>
          <w:rFonts w:ascii="Calibri" w:hAnsi="Calibri" w:cs="Calibri"/>
        </w:rPr>
        <w:t>Форма</w:t>
      </w:r>
    </w:p>
    <w:p w:rsidR="00151E92" w:rsidRPr="00151E92" w:rsidRDefault="00151E92">
      <w:pPr>
        <w:spacing w:after="1" w:line="22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51E92" w:rsidRPr="00151E9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center"/>
            </w:pPr>
            <w:bookmarkStart w:id="14" w:name="P220"/>
            <w:bookmarkEnd w:id="14"/>
            <w:r w:rsidRPr="00151E92">
              <w:rPr>
                <w:rFonts w:ascii="Calibri" w:hAnsi="Calibri" w:cs="Calibri"/>
              </w:rPr>
              <w:t>СВОДНАЯ ЗАЯВКА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на оплату труда адвокатов и компенсацию их расходов, связанных с оказанием бесплатной юридической помощи в рамках государственной системы бесплатной юридической помощи, за ____ квартал 20___ года</w:t>
            </w:r>
          </w:p>
        </w:tc>
      </w:tr>
    </w:tbl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ectPr w:rsidR="00151E92" w:rsidRPr="00151E92" w:rsidSect="004910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"/>
        <w:gridCol w:w="1177"/>
        <w:gridCol w:w="1199"/>
        <w:gridCol w:w="1159"/>
        <w:gridCol w:w="1224"/>
        <w:gridCol w:w="1224"/>
        <w:gridCol w:w="1501"/>
        <w:gridCol w:w="1159"/>
        <w:gridCol w:w="1468"/>
        <w:gridCol w:w="1159"/>
        <w:gridCol w:w="607"/>
        <w:gridCol w:w="811"/>
        <w:gridCol w:w="1018"/>
        <w:gridCol w:w="829"/>
        <w:gridCol w:w="1256"/>
      </w:tblGrid>
      <w:tr w:rsidR="00151E92" w:rsidRPr="00151E92">
        <w:tc>
          <w:tcPr>
            <w:tcW w:w="454" w:type="dxa"/>
            <w:vMerge w:val="restart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 w:rsidRPr="00151E92">
              <w:rPr>
                <w:rFonts w:ascii="Calibri" w:hAnsi="Calibri" w:cs="Calibri"/>
              </w:rPr>
              <w:t>п</w:t>
            </w:r>
            <w:proofErr w:type="gramEnd"/>
            <w:r w:rsidRPr="00151E92">
              <w:rPr>
                <w:rFonts w:ascii="Calibri" w:hAnsi="Calibri" w:cs="Calibri"/>
              </w:rPr>
              <w:t>/п</w:t>
            </w:r>
          </w:p>
        </w:tc>
        <w:tc>
          <w:tcPr>
            <w:tcW w:w="1534" w:type="dxa"/>
            <w:vMerge w:val="restart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Ф.И.О. адвоката, оказавшего бесплатную юридическую помощь</w:t>
            </w:r>
          </w:p>
        </w:tc>
        <w:tc>
          <w:tcPr>
            <w:tcW w:w="1549" w:type="dxa"/>
            <w:vMerge w:val="restart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Ф.И.О. гражданина, получившего бесплатную юридическую помощь, номер заключенного с ним соглашения</w:t>
            </w:r>
          </w:p>
        </w:tc>
        <w:tc>
          <w:tcPr>
            <w:tcW w:w="1504" w:type="dxa"/>
            <w:vMerge w:val="restart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Дата оказания бесплатной юридической помощи</w:t>
            </w:r>
          </w:p>
        </w:tc>
        <w:tc>
          <w:tcPr>
            <w:tcW w:w="1564" w:type="dxa"/>
            <w:vMerge w:val="restart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 xml:space="preserve">Категория гражданина в соответствии с </w:t>
            </w:r>
            <w:hyperlink r:id="rId20">
              <w:r w:rsidRPr="00151E92">
                <w:rPr>
                  <w:rFonts w:ascii="Calibri" w:hAnsi="Calibri" w:cs="Calibri"/>
                </w:rPr>
                <w:t>частью 1 статьи 20</w:t>
              </w:r>
            </w:hyperlink>
            <w:r w:rsidRPr="00151E92">
              <w:rPr>
                <w:rFonts w:ascii="Calibri" w:hAnsi="Calibri" w:cs="Calibri"/>
              </w:rPr>
              <w:t xml:space="preserve"> Федерального закона "О бесплатной юридической помощи в Российской Федерации"</w:t>
            </w:r>
          </w:p>
        </w:tc>
        <w:tc>
          <w:tcPr>
            <w:tcW w:w="1564" w:type="dxa"/>
            <w:vMerge w:val="restart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 xml:space="preserve">Случай оказания бесплатной юридической помощи в соответствии с </w:t>
            </w:r>
            <w:hyperlink r:id="rId21">
              <w:r w:rsidRPr="00151E92">
                <w:rPr>
                  <w:rFonts w:ascii="Calibri" w:hAnsi="Calibri" w:cs="Calibri"/>
                </w:rPr>
                <w:t>частями 2</w:t>
              </w:r>
            </w:hyperlink>
            <w:r w:rsidRPr="00151E92">
              <w:rPr>
                <w:rFonts w:ascii="Calibri" w:hAnsi="Calibri" w:cs="Calibri"/>
              </w:rPr>
              <w:t xml:space="preserve"> и </w:t>
            </w:r>
            <w:hyperlink r:id="rId22">
              <w:r w:rsidRPr="00151E92">
                <w:rPr>
                  <w:rFonts w:ascii="Calibri" w:hAnsi="Calibri" w:cs="Calibri"/>
                </w:rPr>
                <w:t>3 статьи 20</w:t>
              </w:r>
            </w:hyperlink>
            <w:r w:rsidRPr="00151E92">
              <w:rPr>
                <w:rFonts w:ascii="Calibri" w:hAnsi="Calibri" w:cs="Calibri"/>
              </w:rPr>
              <w:t xml:space="preserve"> Федерального закона "О бесплатной юридической помощи в Российской Федерации"</w:t>
            </w:r>
          </w:p>
        </w:tc>
        <w:tc>
          <w:tcPr>
            <w:tcW w:w="1924" w:type="dxa"/>
            <w:vMerge w:val="restart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Документы, подтверждающие право гражданина на получение бесплатной юридической помощи, с указанием их реквизитов</w:t>
            </w:r>
          </w:p>
        </w:tc>
        <w:tc>
          <w:tcPr>
            <w:tcW w:w="1504" w:type="dxa"/>
            <w:vMerge w:val="restart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Вид оказанной бесплатной юридической помощи</w:t>
            </w:r>
          </w:p>
        </w:tc>
        <w:tc>
          <w:tcPr>
            <w:tcW w:w="4152" w:type="dxa"/>
            <w:gridSpan w:val="3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Оплата труда адвокатов</w:t>
            </w:r>
          </w:p>
        </w:tc>
        <w:tc>
          <w:tcPr>
            <w:tcW w:w="3372" w:type="dxa"/>
            <w:gridSpan w:val="3"/>
          </w:tcPr>
          <w:p w:rsidR="00151E92" w:rsidRPr="00151E92" w:rsidRDefault="00151E92">
            <w:pPr>
              <w:spacing w:after="1" w:line="220" w:lineRule="atLeast"/>
              <w:jc w:val="center"/>
            </w:pPr>
            <w:proofErr w:type="gramStart"/>
            <w:r w:rsidRPr="00151E92">
              <w:rPr>
                <w:rFonts w:ascii="Calibri" w:hAnsi="Calibri" w:cs="Calibri"/>
              </w:rPr>
              <w:t>Компенсация расходов, понесенных адвокатами &lt;руб.)</w:t>
            </w:r>
            <w:proofErr w:type="gramEnd"/>
          </w:p>
        </w:tc>
        <w:tc>
          <w:tcPr>
            <w:tcW w:w="1639" w:type="dxa"/>
            <w:vMerge w:val="restart"/>
          </w:tcPr>
          <w:p w:rsidR="00151E92" w:rsidRPr="00151E92" w:rsidRDefault="00151E92">
            <w:pPr>
              <w:spacing w:after="1" w:line="220" w:lineRule="atLeast"/>
              <w:jc w:val="center"/>
            </w:pPr>
            <w:proofErr w:type="gramStart"/>
            <w:r w:rsidRPr="00151E92">
              <w:rPr>
                <w:rFonts w:ascii="Calibri" w:hAnsi="Calibri" w:cs="Calibri"/>
              </w:rPr>
              <w:t>Сумма, подлежащая выплате (компенсации) (руб.) (гр. 11 + гр. 12 + гр. 13 + гр. 14)</w:t>
            </w:r>
            <w:proofErr w:type="gramEnd"/>
          </w:p>
        </w:tc>
      </w:tr>
      <w:tr w:rsidR="00151E92" w:rsidRPr="00151E92">
        <w:tc>
          <w:tcPr>
            <w:tcW w:w="0" w:type="auto"/>
            <w:vMerge/>
          </w:tcPr>
          <w:p w:rsidR="00151E92" w:rsidRPr="00151E92" w:rsidRDefault="00151E92"/>
        </w:tc>
        <w:tc>
          <w:tcPr>
            <w:tcW w:w="0" w:type="auto"/>
            <w:vMerge/>
          </w:tcPr>
          <w:p w:rsidR="00151E92" w:rsidRPr="00151E92" w:rsidRDefault="00151E92"/>
        </w:tc>
        <w:tc>
          <w:tcPr>
            <w:tcW w:w="0" w:type="auto"/>
            <w:vMerge/>
          </w:tcPr>
          <w:p w:rsidR="00151E92" w:rsidRPr="00151E92" w:rsidRDefault="00151E92"/>
        </w:tc>
        <w:tc>
          <w:tcPr>
            <w:tcW w:w="0" w:type="auto"/>
            <w:vMerge/>
          </w:tcPr>
          <w:p w:rsidR="00151E92" w:rsidRPr="00151E92" w:rsidRDefault="00151E92"/>
        </w:tc>
        <w:tc>
          <w:tcPr>
            <w:tcW w:w="0" w:type="auto"/>
            <w:vMerge/>
          </w:tcPr>
          <w:p w:rsidR="00151E92" w:rsidRPr="00151E92" w:rsidRDefault="00151E92"/>
        </w:tc>
        <w:tc>
          <w:tcPr>
            <w:tcW w:w="0" w:type="auto"/>
            <w:vMerge/>
          </w:tcPr>
          <w:p w:rsidR="00151E92" w:rsidRPr="00151E92" w:rsidRDefault="00151E92"/>
        </w:tc>
        <w:tc>
          <w:tcPr>
            <w:tcW w:w="0" w:type="auto"/>
            <w:vMerge/>
          </w:tcPr>
          <w:p w:rsidR="00151E92" w:rsidRPr="00151E92" w:rsidRDefault="00151E92"/>
        </w:tc>
        <w:tc>
          <w:tcPr>
            <w:tcW w:w="0" w:type="auto"/>
            <w:vMerge/>
          </w:tcPr>
          <w:p w:rsidR="00151E92" w:rsidRPr="00151E92" w:rsidRDefault="00151E92"/>
        </w:tc>
        <w:tc>
          <w:tcPr>
            <w:tcW w:w="1909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количество консультаций, составленных документов и т.д. (в зависимости от вида предоставленной бесплатной юридической помощи) (ед.)</w:t>
            </w: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proofErr w:type="gramStart"/>
            <w:r w:rsidRPr="00151E92">
              <w:rPr>
                <w:rFonts w:ascii="Calibri" w:hAnsi="Calibri" w:cs="Calibri"/>
              </w:rPr>
              <w:t>размер оплаты труда</w:t>
            </w:r>
            <w:proofErr w:type="gramEnd"/>
            <w:r w:rsidRPr="00151E92">
              <w:rPr>
                <w:rFonts w:ascii="Calibri" w:hAnsi="Calibri" w:cs="Calibri"/>
              </w:rPr>
              <w:t xml:space="preserve"> адвоката за каждый вид оказанной бесплатной юридической помощи &lt;*&gt; (руб.)</w:t>
            </w:r>
          </w:p>
        </w:tc>
        <w:tc>
          <w:tcPr>
            <w:tcW w:w="739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сумма (руб.) (гр. 9 x 10)</w:t>
            </w:r>
          </w:p>
        </w:tc>
        <w:tc>
          <w:tcPr>
            <w:tcW w:w="1009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расходы адвоката на оплату проезда</w:t>
            </w:r>
          </w:p>
        </w:tc>
        <w:tc>
          <w:tcPr>
            <w:tcW w:w="1279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расходы адвоката по найму жилого помещения</w:t>
            </w:r>
          </w:p>
        </w:tc>
        <w:tc>
          <w:tcPr>
            <w:tcW w:w="1084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суточные расходы</w:t>
            </w:r>
          </w:p>
        </w:tc>
        <w:tc>
          <w:tcPr>
            <w:tcW w:w="0" w:type="auto"/>
            <w:vMerge/>
          </w:tcPr>
          <w:p w:rsidR="00151E92" w:rsidRPr="00151E92" w:rsidRDefault="00151E92"/>
        </w:tc>
      </w:tr>
      <w:tr w:rsidR="00151E92" w:rsidRPr="00151E92">
        <w:tc>
          <w:tcPr>
            <w:tcW w:w="454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1</w:t>
            </w:r>
          </w:p>
        </w:tc>
        <w:tc>
          <w:tcPr>
            <w:tcW w:w="1534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2</w:t>
            </w:r>
          </w:p>
        </w:tc>
        <w:tc>
          <w:tcPr>
            <w:tcW w:w="1549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3</w:t>
            </w: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4</w:t>
            </w:r>
          </w:p>
        </w:tc>
        <w:tc>
          <w:tcPr>
            <w:tcW w:w="1564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5</w:t>
            </w:r>
          </w:p>
        </w:tc>
        <w:tc>
          <w:tcPr>
            <w:tcW w:w="1564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6</w:t>
            </w:r>
          </w:p>
        </w:tc>
        <w:tc>
          <w:tcPr>
            <w:tcW w:w="1924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7</w:t>
            </w: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8</w:t>
            </w:r>
          </w:p>
        </w:tc>
        <w:tc>
          <w:tcPr>
            <w:tcW w:w="1909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9</w:t>
            </w: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10</w:t>
            </w:r>
          </w:p>
        </w:tc>
        <w:tc>
          <w:tcPr>
            <w:tcW w:w="739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11</w:t>
            </w:r>
          </w:p>
        </w:tc>
        <w:tc>
          <w:tcPr>
            <w:tcW w:w="1009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12</w:t>
            </w:r>
          </w:p>
        </w:tc>
        <w:tc>
          <w:tcPr>
            <w:tcW w:w="1279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13</w:t>
            </w:r>
          </w:p>
        </w:tc>
        <w:tc>
          <w:tcPr>
            <w:tcW w:w="1084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14</w:t>
            </w:r>
          </w:p>
        </w:tc>
        <w:tc>
          <w:tcPr>
            <w:tcW w:w="1639" w:type="dxa"/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15</w:t>
            </w:r>
          </w:p>
        </w:tc>
      </w:tr>
      <w:tr w:rsidR="00151E92" w:rsidRPr="00151E92">
        <w:tc>
          <w:tcPr>
            <w:tcW w:w="45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3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4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6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6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92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90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73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00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27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08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639" w:type="dxa"/>
          </w:tcPr>
          <w:p w:rsidR="00151E92" w:rsidRPr="00151E92" w:rsidRDefault="00151E92">
            <w:pPr>
              <w:spacing w:after="1" w:line="220" w:lineRule="atLeast"/>
            </w:pPr>
          </w:p>
        </w:tc>
      </w:tr>
      <w:tr w:rsidR="00151E92" w:rsidRPr="00151E92">
        <w:tc>
          <w:tcPr>
            <w:tcW w:w="45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3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4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6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6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92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90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73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00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27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08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639" w:type="dxa"/>
          </w:tcPr>
          <w:p w:rsidR="00151E92" w:rsidRPr="00151E92" w:rsidRDefault="00151E92">
            <w:pPr>
              <w:spacing w:after="1" w:line="220" w:lineRule="atLeast"/>
            </w:pPr>
          </w:p>
        </w:tc>
      </w:tr>
      <w:tr w:rsidR="00151E92" w:rsidRPr="00151E92">
        <w:tc>
          <w:tcPr>
            <w:tcW w:w="45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3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4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6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6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92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90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73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00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27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08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639" w:type="dxa"/>
          </w:tcPr>
          <w:p w:rsidR="00151E92" w:rsidRPr="00151E92" w:rsidRDefault="00151E92">
            <w:pPr>
              <w:spacing w:after="1" w:line="220" w:lineRule="atLeast"/>
            </w:pPr>
          </w:p>
        </w:tc>
      </w:tr>
      <w:tr w:rsidR="00151E92" w:rsidRPr="00151E92">
        <w:tc>
          <w:tcPr>
            <w:tcW w:w="45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3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4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6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6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92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90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73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00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27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08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639" w:type="dxa"/>
          </w:tcPr>
          <w:p w:rsidR="00151E92" w:rsidRPr="00151E92" w:rsidRDefault="00151E92">
            <w:pPr>
              <w:spacing w:after="1" w:line="220" w:lineRule="atLeast"/>
            </w:pPr>
          </w:p>
        </w:tc>
      </w:tr>
      <w:tr w:rsidR="00151E92" w:rsidRPr="00151E92">
        <w:tc>
          <w:tcPr>
            <w:tcW w:w="45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3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4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6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6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92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90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73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00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27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08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639" w:type="dxa"/>
          </w:tcPr>
          <w:p w:rsidR="00151E92" w:rsidRPr="00151E92" w:rsidRDefault="00151E92">
            <w:pPr>
              <w:spacing w:after="1" w:line="220" w:lineRule="atLeast"/>
            </w:pPr>
          </w:p>
        </w:tc>
      </w:tr>
      <w:tr w:rsidR="00151E92" w:rsidRPr="00151E92">
        <w:tc>
          <w:tcPr>
            <w:tcW w:w="11597" w:type="dxa"/>
            <w:gridSpan w:val="8"/>
          </w:tcPr>
          <w:p w:rsidR="00151E92" w:rsidRPr="00151E92" w:rsidRDefault="00151E92">
            <w:pPr>
              <w:spacing w:after="1" w:line="220" w:lineRule="atLeast"/>
              <w:jc w:val="both"/>
            </w:pPr>
            <w:r w:rsidRPr="00151E92">
              <w:rPr>
                <w:rFonts w:ascii="Calibri" w:hAnsi="Calibri" w:cs="Calibri"/>
              </w:rPr>
              <w:t>Итого</w:t>
            </w:r>
          </w:p>
        </w:tc>
        <w:tc>
          <w:tcPr>
            <w:tcW w:w="190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50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73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00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279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084" w:type="dxa"/>
          </w:tcPr>
          <w:p w:rsidR="00151E92" w:rsidRPr="00151E92" w:rsidRDefault="00151E92">
            <w:pPr>
              <w:spacing w:after="1" w:line="220" w:lineRule="atLeast"/>
            </w:pPr>
          </w:p>
        </w:tc>
        <w:tc>
          <w:tcPr>
            <w:tcW w:w="1639" w:type="dxa"/>
          </w:tcPr>
          <w:p w:rsidR="00151E92" w:rsidRPr="00151E92" w:rsidRDefault="00151E92">
            <w:pPr>
              <w:spacing w:after="1" w:line="220" w:lineRule="atLeast"/>
            </w:pPr>
          </w:p>
        </w:tc>
      </w:tr>
    </w:tbl>
    <w:p w:rsidR="00151E92" w:rsidRPr="00151E92" w:rsidRDefault="00151E92">
      <w:pPr>
        <w:sectPr w:rsidR="00151E92" w:rsidRPr="00151E9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51E92" w:rsidRPr="00151E92" w:rsidRDefault="00151E92">
      <w:pPr>
        <w:spacing w:after="1" w:line="22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8"/>
        <w:gridCol w:w="2593"/>
        <w:gridCol w:w="3539"/>
      </w:tblGrid>
      <w:tr w:rsidR="00151E92" w:rsidRPr="00151E9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t>--------------------------------</w:t>
            </w:r>
          </w:p>
          <w:p w:rsidR="00151E92" w:rsidRPr="00151E92" w:rsidRDefault="00151E92">
            <w:pPr>
              <w:spacing w:after="1" w:line="220" w:lineRule="atLeast"/>
              <w:ind w:firstLine="283"/>
              <w:jc w:val="both"/>
            </w:pPr>
            <w:r w:rsidRPr="00151E92">
              <w:rPr>
                <w:rFonts w:ascii="Calibri" w:hAnsi="Calibri" w:cs="Calibri"/>
              </w:rPr>
              <w:t xml:space="preserve">&lt;*&gt; Определяется в соответствии с </w:t>
            </w:r>
            <w:hyperlink r:id="rId23">
              <w:r w:rsidRPr="00151E92">
                <w:rPr>
                  <w:rFonts w:ascii="Calibri" w:hAnsi="Calibri" w:cs="Calibri"/>
                </w:rPr>
                <w:t>постановлением</w:t>
              </w:r>
            </w:hyperlink>
            <w:r w:rsidRPr="00151E92">
              <w:rPr>
                <w:rFonts w:ascii="Calibri" w:hAnsi="Calibri" w:cs="Calibri"/>
              </w:rPr>
              <w:t xml:space="preserve"> Администрации Смоленской области от 14.10.2013 N 781 "Об утверждении Положения о размере, порядке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помощи".</w:t>
            </w:r>
          </w:p>
          <w:p w:rsidR="00151E92" w:rsidRPr="00151E92" w:rsidRDefault="00151E92">
            <w:pPr>
              <w:spacing w:after="1" w:line="220" w:lineRule="atLeast"/>
            </w:pPr>
          </w:p>
        </w:tc>
      </w:tr>
      <w:tr w:rsidR="00151E92" w:rsidRPr="00151E92"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both"/>
            </w:pPr>
            <w:r w:rsidRPr="00151E92">
              <w:rPr>
                <w:rFonts w:ascii="Calibri" w:hAnsi="Calibri" w:cs="Calibri"/>
              </w:rPr>
              <w:t>Руководитель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____________________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(фамилия, инициалы)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_____________________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(подпись)</w:t>
            </w:r>
          </w:p>
        </w:tc>
      </w:tr>
      <w:tr w:rsidR="00151E92" w:rsidRPr="00151E92"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both"/>
            </w:pPr>
            <w:r w:rsidRPr="00151E92"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____________________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(фамилия, инициалы)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_____________________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(подпись)</w:t>
            </w:r>
          </w:p>
        </w:tc>
      </w:tr>
      <w:tr w:rsidR="00151E92" w:rsidRPr="00151E92"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  <w:jc w:val="both"/>
            </w:pPr>
            <w:r w:rsidRPr="00151E92">
              <w:rPr>
                <w:rFonts w:ascii="Calibri" w:hAnsi="Calibri" w:cs="Calibri"/>
              </w:rPr>
              <w:t>"___" __________ 20__ г.</w:t>
            </w:r>
          </w:p>
          <w:p w:rsidR="00151E92" w:rsidRPr="00151E92" w:rsidRDefault="00151E92">
            <w:pPr>
              <w:spacing w:after="1" w:line="220" w:lineRule="atLeast"/>
              <w:jc w:val="center"/>
            </w:pPr>
            <w:r w:rsidRPr="00151E92">
              <w:rPr>
                <w:rFonts w:ascii="Calibri" w:hAnsi="Calibri" w:cs="Calibri"/>
              </w:rPr>
              <w:t>(дата)</w:t>
            </w:r>
          </w:p>
          <w:p w:rsidR="00151E92" w:rsidRPr="00151E92" w:rsidRDefault="00151E92">
            <w:pPr>
              <w:spacing w:after="1" w:line="220" w:lineRule="atLeast"/>
              <w:jc w:val="both"/>
            </w:pPr>
            <w:r w:rsidRPr="00151E92">
              <w:rPr>
                <w:rFonts w:ascii="Calibri" w:hAnsi="Calibri" w:cs="Calibri"/>
              </w:rPr>
              <w:t>М.П.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E92" w:rsidRPr="00151E92" w:rsidRDefault="00151E92">
            <w:pPr>
              <w:spacing w:after="1" w:line="220" w:lineRule="atLeast"/>
            </w:pPr>
          </w:p>
        </w:tc>
      </w:tr>
    </w:tbl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spacing w:after="1" w:line="220" w:lineRule="atLeast"/>
        <w:jc w:val="both"/>
      </w:pPr>
    </w:p>
    <w:p w:rsidR="00151E92" w:rsidRPr="00151E92" w:rsidRDefault="00151E92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2C14" w:rsidRDefault="00332C14"/>
    <w:sectPr w:rsidR="00332C1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8F"/>
    <w:rsid w:val="00151E92"/>
    <w:rsid w:val="00332C14"/>
    <w:rsid w:val="00E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3245" TargetMode="External"/><Relationship Id="rId13" Type="http://schemas.openxmlformats.org/officeDocument/2006/relationships/hyperlink" Target="https://login.consultant.ru/link/?req=doc&amp;base=RLAW376&amp;n=112910&amp;dst=100009" TargetMode="External"/><Relationship Id="rId18" Type="http://schemas.openxmlformats.org/officeDocument/2006/relationships/hyperlink" Target="https://login.consultant.ru/link/?req=doc&amp;base=LAW&amp;n=466790&amp;dst=37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4449&amp;dst=100132" TargetMode="External"/><Relationship Id="rId7" Type="http://schemas.openxmlformats.org/officeDocument/2006/relationships/hyperlink" Target="https://login.consultant.ru/link/?req=doc&amp;base=LAW&amp;n=484449" TargetMode="External"/><Relationship Id="rId12" Type="http://schemas.openxmlformats.org/officeDocument/2006/relationships/hyperlink" Target="https://login.consultant.ru/link/?req=doc&amp;base=RLAW376&amp;n=112910&amp;dst=100009" TargetMode="External"/><Relationship Id="rId17" Type="http://schemas.openxmlformats.org/officeDocument/2006/relationships/hyperlink" Target="https://login.consultant.ru/link/?req=doc&amp;base=LAW&amp;n=484449&amp;dst=100038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4449&amp;dst=100122" TargetMode="External"/><Relationship Id="rId20" Type="http://schemas.openxmlformats.org/officeDocument/2006/relationships/hyperlink" Target="https://login.consultant.ru/link/?req=doc&amp;base=LAW&amp;n=484449&amp;dst=1001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805" TargetMode="External"/><Relationship Id="rId11" Type="http://schemas.openxmlformats.org/officeDocument/2006/relationships/hyperlink" Target="https://login.consultant.ru/link/?req=doc&amp;base=LAW&amp;n=49496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6790&amp;dst=10343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s://login.consultant.ru/link/?req=doc&amp;base=RLAW376&amp;n=112910" TargetMode="Externa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yperlink" Target="https://login.consultant.ru/link/?req=doc&amp;base=LAW&amp;n=466790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12910&amp;dst=100009" TargetMode="External"/><Relationship Id="rId14" Type="http://schemas.openxmlformats.org/officeDocument/2006/relationships/hyperlink" Target="https://login.consultant.ru/link/?req=doc&amp;base=RLAW376&amp;n=112910&amp;dst=100009" TargetMode="External"/><Relationship Id="rId22" Type="http://schemas.openxmlformats.org/officeDocument/2006/relationships/hyperlink" Target="https://login.consultant.ru/link/?req=doc&amp;base=LAW&amp;n=484449&amp;dst=100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4755</Words>
  <Characters>27105</Characters>
  <Application>Microsoft Office Word</Application>
  <DocSecurity>0</DocSecurity>
  <Lines>225</Lines>
  <Paragraphs>63</Paragraphs>
  <ScaleCrop>false</ScaleCrop>
  <Company/>
  <LinksUpToDate>false</LinksUpToDate>
  <CharactersWithSpaces>31797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Балонкина Инна Алексеевна</dc:creator>
  <cp:keywords/>
  <dc:description/>
  <cp:lastModifiedBy>Балонкина Инна Алексеевна</cp:lastModifiedBy>
  <cp:revision>3</cp:revision>
  <dcterms:created xsi:type="dcterms:W3CDTF">2025-07-31T07:21:00Z</dcterms:created>
  <dcterms:modified xsi:type="dcterms:W3CDTF">2025-07-31T07:25:00Z</dcterms:modified>
</cp:coreProperties>
</file>