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3FDC" w:rsidRDefault="00E13FDC">
      <w:pPr>
        <w:pStyle w:val="ConsPlusTitle"/>
        <w:jc w:val="center"/>
        <w:outlineLvl w:val="0"/>
      </w:pPr>
      <w:bookmarkStart w:id="0" w:name="_GoBack"/>
      <w:bookmarkEnd w:id="0"/>
      <w:r>
        <w:t>ПРАВИТЕЛЬСТВО СМОЛЕНСКОЙ ОБЛАСТИ</w:t>
      </w:r>
    </w:p>
    <w:p w:rsidR="00E13FDC" w:rsidRDefault="00E13FDC">
      <w:pPr>
        <w:pStyle w:val="ConsPlusTitle"/>
        <w:jc w:val="both"/>
      </w:pPr>
    </w:p>
    <w:p w:rsidR="00E13FDC" w:rsidRDefault="00E13FDC">
      <w:pPr>
        <w:pStyle w:val="ConsPlusTitle"/>
        <w:jc w:val="center"/>
      </w:pPr>
      <w:r>
        <w:t>РАСПОРЯЖЕНИЕ</w:t>
      </w:r>
    </w:p>
    <w:p w:rsidR="00E13FDC" w:rsidRDefault="00E13FDC">
      <w:pPr>
        <w:pStyle w:val="ConsPlusTitle"/>
        <w:jc w:val="center"/>
      </w:pPr>
      <w:r>
        <w:t>от 14 февраля 2024 г. N 244-рп</w:t>
      </w:r>
    </w:p>
    <w:p w:rsidR="00E13FDC" w:rsidRDefault="00E13FDC">
      <w:pPr>
        <w:pStyle w:val="ConsPlusTitle"/>
        <w:jc w:val="both"/>
      </w:pPr>
    </w:p>
    <w:p w:rsidR="00E13FDC" w:rsidRDefault="00E13FDC">
      <w:pPr>
        <w:pStyle w:val="ConsPlusTitle"/>
        <w:jc w:val="center"/>
      </w:pPr>
      <w:r>
        <w:t>ОБ УТВЕРЖДЕНИИ ПЕРЕЧНЯ ГОСУДАРСТВЕННЫХ УСЛУГ, ПРЕДОСТАВЛЕНИЕ</w:t>
      </w:r>
    </w:p>
    <w:p w:rsidR="00E13FDC" w:rsidRDefault="00E13FDC">
      <w:pPr>
        <w:pStyle w:val="ConsPlusTitle"/>
        <w:jc w:val="center"/>
      </w:pPr>
      <w:r>
        <w:t>КОТОРЫХ ОРГАНИЗУЕТСЯ В МНОГОФУНКЦИОНАЛЬНЫХ ЦЕНТРАХ</w:t>
      </w:r>
    </w:p>
    <w:p w:rsidR="00E13FDC" w:rsidRDefault="00E13FDC">
      <w:pPr>
        <w:pStyle w:val="ConsPlusTitle"/>
        <w:jc w:val="center"/>
      </w:pPr>
      <w:r>
        <w:t>ПРЕДОСТАВЛЕНИЯ ГОСУДАРСТВЕННЫХ И МУНИЦИПАЛЬНЫХ УСЛУГ</w:t>
      </w:r>
    </w:p>
    <w:p w:rsidR="00E13FDC" w:rsidRDefault="00E13FDC">
      <w:pPr>
        <w:pStyle w:val="ConsPlusTitle"/>
        <w:jc w:val="center"/>
      </w:pPr>
      <w:r>
        <w:t>ИСПОЛНИТЕЛЬНЫМИ ОРГАНАМИ СМОЛЕНСКОЙ ОБЛАСТИ</w:t>
      </w:r>
    </w:p>
    <w:p w:rsidR="00E13FDC" w:rsidRDefault="00E13F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FDC">
        <w:tc>
          <w:tcPr>
            <w:tcW w:w="60" w:type="dxa"/>
            <w:tcBorders>
              <w:top w:val="nil"/>
              <w:left w:val="nil"/>
              <w:bottom w:val="nil"/>
              <w:right w:val="nil"/>
            </w:tcBorders>
            <w:shd w:val="clear" w:color="auto" w:fill="CED3F1"/>
            <w:tcMar>
              <w:top w:w="0" w:type="dxa"/>
              <w:left w:w="0" w:type="dxa"/>
              <w:bottom w:w="0" w:type="dxa"/>
              <w:right w:w="0" w:type="dxa"/>
            </w:tcMar>
          </w:tcPr>
          <w:p w:rsidR="00E13FDC" w:rsidRDefault="00E13F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3FDC" w:rsidRDefault="00E13F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3FDC" w:rsidRDefault="00E13FDC">
            <w:pPr>
              <w:pStyle w:val="ConsPlusNormal"/>
              <w:jc w:val="center"/>
            </w:pPr>
            <w:r>
              <w:rPr>
                <w:color w:val="392C69"/>
              </w:rPr>
              <w:t>Список изменяющих документов</w:t>
            </w:r>
          </w:p>
          <w:p w:rsidR="00E13FDC" w:rsidRDefault="00E13FDC">
            <w:pPr>
              <w:pStyle w:val="ConsPlusNormal"/>
              <w:jc w:val="center"/>
            </w:pPr>
            <w:r>
              <w:rPr>
                <w:color w:val="392C69"/>
              </w:rPr>
              <w:t xml:space="preserve">(в ред. </w:t>
            </w:r>
            <w:hyperlink r:id="rId4">
              <w:r>
                <w:rPr>
                  <w:color w:val="0000FF"/>
                </w:rPr>
                <w:t>распоряжения</w:t>
              </w:r>
            </w:hyperlink>
            <w:r>
              <w:rPr>
                <w:color w:val="392C69"/>
              </w:rPr>
              <w:t xml:space="preserve"> Правительства Смоленской области</w:t>
            </w:r>
          </w:p>
          <w:p w:rsidR="00E13FDC" w:rsidRDefault="00E13FDC">
            <w:pPr>
              <w:pStyle w:val="ConsPlusNormal"/>
              <w:jc w:val="center"/>
            </w:pPr>
            <w:r>
              <w:rPr>
                <w:color w:val="392C69"/>
              </w:rPr>
              <w:t>от 18.12.2024 N 2088-рп)</w:t>
            </w:r>
          </w:p>
        </w:tc>
        <w:tc>
          <w:tcPr>
            <w:tcW w:w="113" w:type="dxa"/>
            <w:tcBorders>
              <w:top w:val="nil"/>
              <w:left w:val="nil"/>
              <w:bottom w:val="nil"/>
              <w:right w:val="nil"/>
            </w:tcBorders>
            <w:shd w:val="clear" w:color="auto" w:fill="F4F3F8"/>
            <w:tcMar>
              <w:top w:w="0" w:type="dxa"/>
              <w:left w:w="0" w:type="dxa"/>
              <w:bottom w:w="0" w:type="dxa"/>
              <w:right w:w="0" w:type="dxa"/>
            </w:tcMar>
          </w:tcPr>
          <w:p w:rsidR="00E13FDC" w:rsidRDefault="00E13FDC">
            <w:pPr>
              <w:pStyle w:val="ConsPlusNormal"/>
            </w:pPr>
          </w:p>
        </w:tc>
      </w:tr>
    </w:tbl>
    <w:p w:rsidR="00E13FDC" w:rsidRDefault="00E13FDC">
      <w:pPr>
        <w:pStyle w:val="ConsPlusNormal"/>
        <w:jc w:val="both"/>
      </w:pPr>
    </w:p>
    <w:p w:rsidR="00E13FDC" w:rsidRDefault="00E13FDC">
      <w:pPr>
        <w:pStyle w:val="ConsPlusNormal"/>
        <w:ind w:firstLine="540"/>
        <w:jc w:val="both"/>
      </w:pPr>
      <w:r>
        <w:t xml:space="preserve">В соответствии с </w:t>
      </w:r>
      <w:hyperlink r:id="rId5">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E13FDC" w:rsidRDefault="00E13FDC">
      <w:pPr>
        <w:pStyle w:val="ConsPlusNormal"/>
        <w:spacing w:before="220"/>
        <w:ind w:firstLine="540"/>
        <w:jc w:val="both"/>
      </w:pPr>
      <w:r>
        <w:t xml:space="preserve">1. Утвердить прилагаемый </w:t>
      </w:r>
      <w:hyperlink w:anchor="P56">
        <w:r>
          <w:rPr>
            <w:color w:val="0000FF"/>
          </w:rPr>
          <w:t>перечень</w:t>
        </w:r>
      </w:hyperlink>
      <w:r>
        <w:t xml:space="preserve"> государственных услуг, предоставление которых организуется в многофункциональных центрах предоставления государственных и муниципальных услуг исполнительными органами Смоленской области (далее также - перечень).</w:t>
      </w:r>
    </w:p>
    <w:p w:rsidR="00E13FDC" w:rsidRDefault="00E13FDC">
      <w:pPr>
        <w:pStyle w:val="ConsPlusNormal"/>
        <w:spacing w:before="220"/>
        <w:ind w:firstLine="540"/>
        <w:jc w:val="both"/>
      </w:pPr>
      <w:r>
        <w:t>2. Исполнительным органам Смоленской области, предоставляющим государственные услуги, включенные в перечень, обеспечить заключение соглашений о взаимодействии с многофункциональными центрами предоставления государственных и муниципальных услуг (далее - соглашения), на основании которых организовать предоставление государственных услуг, включенных в перечень.</w:t>
      </w:r>
    </w:p>
    <w:p w:rsidR="00E13FDC" w:rsidRDefault="00E13FDC">
      <w:pPr>
        <w:pStyle w:val="ConsPlusNormal"/>
        <w:spacing w:before="220"/>
        <w:ind w:firstLine="540"/>
        <w:jc w:val="both"/>
      </w:pPr>
      <w:r>
        <w:t>3. Установить, что в соответствии с соглашениями в многофункциональных центрах предоставления государственных и муниципальных услуг может быть организовано предоставление исполнительными органами Смоленской области иных государственных услуг, не вошедших в перечень.</w:t>
      </w:r>
    </w:p>
    <w:p w:rsidR="00E13FDC" w:rsidRDefault="00E13FDC">
      <w:pPr>
        <w:pStyle w:val="ConsPlusNormal"/>
        <w:spacing w:before="220"/>
        <w:ind w:firstLine="540"/>
        <w:jc w:val="both"/>
      </w:pPr>
      <w:r>
        <w:t>4. Признать утратившими силу:</w:t>
      </w:r>
    </w:p>
    <w:p w:rsidR="00E13FDC" w:rsidRDefault="00E13FDC">
      <w:pPr>
        <w:pStyle w:val="ConsPlusNormal"/>
        <w:spacing w:before="220"/>
        <w:ind w:firstLine="540"/>
        <w:jc w:val="both"/>
      </w:pPr>
      <w:r>
        <w:t xml:space="preserve">- </w:t>
      </w:r>
      <w:hyperlink r:id="rId6">
        <w:r>
          <w:rPr>
            <w:color w:val="0000FF"/>
          </w:rPr>
          <w:t>распоряжение</w:t>
        </w:r>
      </w:hyperlink>
      <w:r>
        <w:t xml:space="preserve"> Администрации Смоленской области от 07.03.2012 N 329-р/адм "Об утверждении перечня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7">
        <w:r>
          <w:rPr>
            <w:color w:val="0000FF"/>
          </w:rPr>
          <w:t>распоряжение</w:t>
        </w:r>
      </w:hyperlink>
      <w:r>
        <w:t xml:space="preserve"> Администрации Смоленской области от 10.06.2013 N 849-р/адм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8">
        <w:r>
          <w:rPr>
            <w:color w:val="0000FF"/>
          </w:rPr>
          <w:t>распоряжение</w:t>
        </w:r>
      </w:hyperlink>
      <w:r>
        <w:t xml:space="preserve"> Администрации Смоленской области от 29.10.2013 N 1650-р/адм "О внесении изменения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9">
        <w:r>
          <w:rPr>
            <w:color w:val="0000FF"/>
          </w:rPr>
          <w:t>распоряжение</w:t>
        </w:r>
      </w:hyperlink>
      <w:r>
        <w:t xml:space="preserve"> Администрации Смоленской области от 19.03.2015 N 366-р/адм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w:t>
      </w:r>
      <w:r>
        <w:lastRenderedPageBreak/>
        <w:t>исполнительной власти Смоленской области";</w:t>
      </w:r>
    </w:p>
    <w:p w:rsidR="00E13FDC" w:rsidRDefault="00E13FDC">
      <w:pPr>
        <w:pStyle w:val="ConsPlusNormal"/>
        <w:spacing w:before="220"/>
        <w:ind w:firstLine="540"/>
        <w:jc w:val="both"/>
      </w:pPr>
      <w:r>
        <w:t xml:space="preserve">- </w:t>
      </w:r>
      <w:hyperlink r:id="rId10">
        <w:r>
          <w:rPr>
            <w:color w:val="0000FF"/>
          </w:rPr>
          <w:t>распоряжение</w:t>
        </w:r>
      </w:hyperlink>
      <w:r>
        <w:t xml:space="preserve"> Администрации Смоленской области от 13.11.2015 N 1687-р/адм "О внесении изменений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11">
        <w:r>
          <w:rPr>
            <w:color w:val="0000FF"/>
          </w:rPr>
          <w:t>распоряжение</w:t>
        </w:r>
      </w:hyperlink>
      <w:r>
        <w:t xml:space="preserve"> Администрации Смоленской области от 05.04.2016 N 413-р/адм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2">
        <w:r>
          <w:rPr>
            <w:color w:val="0000FF"/>
          </w:rPr>
          <w:t>распоряжение</w:t>
        </w:r>
      </w:hyperlink>
      <w:r>
        <w:t xml:space="preserve"> Администрации Смоленской области от 07.09.2016 N 1433-р/адм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3">
        <w:r>
          <w:rPr>
            <w:color w:val="0000FF"/>
          </w:rPr>
          <w:t>распоряжение</w:t>
        </w:r>
      </w:hyperlink>
      <w:r>
        <w:t xml:space="preserve"> Администрации Смоленской области от 24.07.2017 N 1065-р/адм "О внесении изменений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14">
        <w:r>
          <w:rPr>
            <w:color w:val="0000FF"/>
          </w:rPr>
          <w:t>распоряжение</w:t>
        </w:r>
      </w:hyperlink>
      <w:r>
        <w:t xml:space="preserve"> Администрации Смоленской области от 08.12.2017 N 1772-р/адм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5">
        <w:r>
          <w:rPr>
            <w:color w:val="0000FF"/>
          </w:rPr>
          <w:t>распоряжение</w:t>
        </w:r>
      </w:hyperlink>
      <w:r>
        <w:t xml:space="preserve"> Администрации Смоленской области от 19.02.2018 N 146-р/адм "О внесении изменения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6">
        <w:r>
          <w:rPr>
            <w:color w:val="0000FF"/>
          </w:rPr>
          <w:t>распоряжение</w:t>
        </w:r>
      </w:hyperlink>
      <w:r>
        <w:t xml:space="preserve"> Администрации Смоленской области от 25.06.2018 N 737-р/адм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7">
        <w:r>
          <w:rPr>
            <w:color w:val="0000FF"/>
          </w:rPr>
          <w:t>распоряжение</w:t>
        </w:r>
      </w:hyperlink>
      <w:r>
        <w:t xml:space="preserve"> Администрации Смоленской области от 02.11.2018 N 1576-р/адм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8">
        <w:r>
          <w:rPr>
            <w:color w:val="0000FF"/>
          </w:rPr>
          <w:t>распоряжение</w:t>
        </w:r>
      </w:hyperlink>
      <w:r>
        <w:t xml:space="preserve"> Администрации Смоленской области от 28.12.2018 N 2140-р/адм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19">
        <w:r>
          <w:rPr>
            <w:color w:val="0000FF"/>
          </w:rPr>
          <w:t>распоряжение</w:t>
        </w:r>
      </w:hyperlink>
      <w:r>
        <w:t xml:space="preserve"> Администрации Смоленской области от 22.11.2019 N 2075-р/адм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20">
        <w:r>
          <w:rPr>
            <w:color w:val="0000FF"/>
          </w:rPr>
          <w:t>распоряжение</w:t>
        </w:r>
      </w:hyperlink>
      <w:r>
        <w:t xml:space="preserve"> Администрации Смоленской области от 28.04.2020 N 726-р/адм "О внесении изменений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21">
        <w:r>
          <w:rPr>
            <w:color w:val="0000FF"/>
          </w:rPr>
          <w:t>распоряжение</w:t>
        </w:r>
      </w:hyperlink>
      <w:r>
        <w:t xml:space="preserve"> Администрации Смоленской области от 04.08.2020 N 1390-р/адм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lastRenderedPageBreak/>
        <w:t xml:space="preserve">- </w:t>
      </w:r>
      <w:hyperlink r:id="rId22">
        <w:r>
          <w:rPr>
            <w:color w:val="0000FF"/>
          </w:rPr>
          <w:t>распоряжение</w:t>
        </w:r>
      </w:hyperlink>
      <w:r>
        <w:t xml:space="preserve"> Администрации Смоленской области от 22.09.2021 N 1817-р/адм "О внесении изменений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23">
        <w:r>
          <w:rPr>
            <w:color w:val="0000FF"/>
          </w:rPr>
          <w:t>распоряжение</w:t>
        </w:r>
      </w:hyperlink>
      <w:r>
        <w:t xml:space="preserve"> Администрации Смоленской области от 29.12.2021 N 2391-р/адм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24">
        <w:r>
          <w:rPr>
            <w:color w:val="0000FF"/>
          </w:rPr>
          <w:t>распоряжение</w:t>
        </w:r>
      </w:hyperlink>
      <w:r>
        <w:t xml:space="preserve"> Администрации Смоленской области от 24.03.2022 N 311-р/адм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E13FDC" w:rsidRDefault="00E13FDC">
      <w:pPr>
        <w:pStyle w:val="ConsPlusNormal"/>
        <w:spacing w:before="220"/>
        <w:ind w:firstLine="540"/>
        <w:jc w:val="both"/>
      </w:pPr>
      <w:r>
        <w:t xml:space="preserve">- </w:t>
      </w:r>
      <w:hyperlink r:id="rId25">
        <w:r>
          <w:rPr>
            <w:color w:val="0000FF"/>
          </w:rPr>
          <w:t>распоряжение</w:t>
        </w:r>
      </w:hyperlink>
      <w:r>
        <w:t xml:space="preserve"> Администрации Смоленской области от 06.04.2023 N 559-р/адм "О внесении изменений в распоряжение Администрации Смоленской области от 07.03.2012 N 329-р/адм";</w:t>
      </w:r>
    </w:p>
    <w:p w:rsidR="00E13FDC" w:rsidRDefault="00E13FDC">
      <w:pPr>
        <w:pStyle w:val="ConsPlusNormal"/>
        <w:spacing w:before="220"/>
        <w:ind w:firstLine="540"/>
        <w:jc w:val="both"/>
      </w:pPr>
      <w:r>
        <w:t xml:space="preserve">- </w:t>
      </w:r>
      <w:hyperlink r:id="rId26">
        <w:r>
          <w:rPr>
            <w:color w:val="0000FF"/>
          </w:rPr>
          <w:t>распоряжение</w:t>
        </w:r>
      </w:hyperlink>
      <w:r>
        <w:t xml:space="preserve"> Администрации Смоленской области от 11.07.2023 N 1095-р/адм "О внесении изменения в распоряжение Администрации Смоленской области от 07.03.2012 N 329-р/адм".</w:t>
      </w:r>
    </w:p>
    <w:p w:rsidR="00E13FDC" w:rsidRDefault="00E13FDC">
      <w:pPr>
        <w:pStyle w:val="ConsPlusNormal"/>
        <w:spacing w:before="220"/>
        <w:ind w:firstLine="540"/>
        <w:jc w:val="both"/>
      </w:pPr>
      <w:r>
        <w:t>5. Контроль за исполнением настоящего распоряжения возложить на заместителя председателя Правительства Смоленской области А.А. Гусева.</w:t>
      </w:r>
    </w:p>
    <w:p w:rsidR="00E13FDC" w:rsidRDefault="00E13FDC">
      <w:pPr>
        <w:pStyle w:val="ConsPlusNormal"/>
        <w:jc w:val="both"/>
      </w:pPr>
    </w:p>
    <w:p w:rsidR="00E13FDC" w:rsidRDefault="00E13FDC">
      <w:pPr>
        <w:pStyle w:val="ConsPlusNormal"/>
        <w:jc w:val="right"/>
      </w:pPr>
      <w:r>
        <w:t>Губернатор</w:t>
      </w:r>
    </w:p>
    <w:p w:rsidR="00E13FDC" w:rsidRDefault="00E13FDC">
      <w:pPr>
        <w:pStyle w:val="ConsPlusNormal"/>
        <w:jc w:val="right"/>
      </w:pPr>
      <w:r>
        <w:t>Смоленской области</w:t>
      </w:r>
    </w:p>
    <w:p w:rsidR="00E13FDC" w:rsidRDefault="00E13FDC">
      <w:pPr>
        <w:pStyle w:val="ConsPlusNormal"/>
        <w:jc w:val="right"/>
      </w:pPr>
      <w:r>
        <w:t>В.Н.АНОХИН</w:t>
      </w:r>
    </w:p>
    <w:p w:rsidR="00E13FDC" w:rsidRDefault="00E13FDC">
      <w:pPr>
        <w:pStyle w:val="ConsPlusNormal"/>
        <w:jc w:val="both"/>
      </w:pPr>
    </w:p>
    <w:p w:rsidR="00E13FDC" w:rsidRDefault="00E13FDC">
      <w:pPr>
        <w:pStyle w:val="ConsPlusNormal"/>
        <w:jc w:val="both"/>
      </w:pPr>
    </w:p>
    <w:p w:rsidR="00E13FDC" w:rsidRDefault="00E13FDC">
      <w:pPr>
        <w:pStyle w:val="ConsPlusNormal"/>
        <w:jc w:val="both"/>
      </w:pPr>
    </w:p>
    <w:p w:rsidR="00E13FDC" w:rsidRDefault="00E13FDC">
      <w:pPr>
        <w:pStyle w:val="ConsPlusNormal"/>
        <w:jc w:val="both"/>
      </w:pPr>
    </w:p>
    <w:p w:rsidR="00E13FDC" w:rsidRDefault="00E13FDC">
      <w:pPr>
        <w:pStyle w:val="ConsPlusNormal"/>
        <w:jc w:val="both"/>
      </w:pPr>
    </w:p>
    <w:p w:rsidR="00E13FDC" w:rsidRDefault="00E13FDC">
      <w:pPr>
        <w:pStyle w:val="ConsPlusNormal"/>
        <w:jc w:val="right"/>
        <w:outlineLvl w:val="0"/>
      </w:pPr>
      <w:r>
        <w:t>Утвержден</w:t>
      </w:r>
    </w:p>
    <w:p w:rsidR="00E13FDC" w:rsidRDefault="00E13FDC">
      <w:pPr>
        <w:pStyle w:val="ConsPlusNormal"/>
        <w:jc w:val="right"/>
      </w:pPr>
      <w:r>
        <w:t>распоряжением</w:t>
      </w:r>
    </w:p>
    <w:p w:rsidR="00E13FDC" w:rsidRDefault="00E13FDC">
      <w:pPr>
        <w:pStyle w:val="ConsPlusNormal"/>
        <w:jc w:val="right"/>
      </w:pPr>
      <w:r>
        <w:t>Правительства</w:t>
      </w:r>
    </w:p>
    <w:p w:rsidR="00E13FDC" w:rsidRDefault="00E13FDC">
      <w:pPr>
        <w:pStyle w:val="ConsPlusNormal"/>
        <w:jc w:val="right"/>
      </w:pPr>
      <w:r>
        <w:t>Смоленской области</w:t>
      </w:r>
    </w:p>
    <w:p w:rsidR="00E13FDC" w:rsidRDefault="00E13FDC">
      <w:pPr>
        <w:pStyle w:val="ConsPlusNormal"/>
        <w:jc w:val="right"/>
      </w:pPr>
      <w:r>
        <w:t>от 14.02.2024 N 244-рп</w:t>
      </w:r>
    </w:p>
    <w:p w:rsidR="00E13FDC" w:rsidRDefault="00E13FDC">
      <w:pPr>
        <w:pStyle w:val="ConsPlusNormal"/>
        <w:jc w:val="both"/>
      </w:pPr>
    </w:p>
    <w:p w:rsidR="00E13FDC" w:rsidRDefault="00E13FDC">
      <w:pPr>
        <w:pStyle w:val="ConsPlusTitle"/>
        <w:jc w:val="center"/>
      </w:pPr>
      <w:bookmarkStart w:id="1" w:name="P56"/>
      <w:bookmarkEnd w:id="1"/>
      <w:r>
        <w:t>ПЕРЕЧЕНЬ</w:t>
      </w:r>
    </w:p>
    <w:p w:rsidR="00E13FDC" w:rsidRDefault="00E13FDC">
      <w:pPr>
        <w:pStyle w:val="ConsPlusTitle"/>
        <w:jc w:val="center"/>
      </w:pPr>
      <w:r>
        <w:t>ГОСУДАРСТВЕННЫХ УСЛУГ, ПРЕДОСТАВЛЕНИЕ КОТОРЫХ ОРГАНИЗУЕТСЯ</w:t>
      </w:r>
    </w:p>
    <w:p w:rsidR="00E13FDC" w:rsidRDefault="00E13FDC">
      <w:pPr>
        <w:pStyle w:val="ConsPlusTitle"/>
        <w:jc w:val="center"/>
      </w:pPr>
      <w:r>
        <w:t>В МНОГОФУНКЦИОНАЛЬНЫХ ЦЕНТРАХ ПРЕДОСТАВЛЕНИЯ ГОСУДАРСТВЕННЫХ</w:t>
      </w:r>
    </w:p>
    <w:p w:rsidR="00E13FDC" w:rsidRDefault="00E13FDC">
      <w:pPr>
        <w:pStyle w:val="ConsPlusTitle"/>
        <w:jc w:val="center"/>
      </w:pPr>
      <w:r>
        <w:t>И МУНИЦИПАЛЬНЫХ УСЛУГ ИСПОЛНИТЕЛЬНЫМИ ОРГАНАМИ</w:t>
      </w:r>
    </w:p>
    <w:p w:rsidR="00E13FDC" w:rsidRDefault="00E13FDC">
      <w:pPr>
        <w:pStyle w:val="ConsPlusTitle"/>
        <w:jc w:val="center"/>
      </w:pPr>
      <w:r>
        <w:t>СМОЛЕНСКОЙ ОБЛАСТИ</w:t>
      </w:r>
    </w:p>
    <w:p w:rsidR="00E13FDC" w:rsidRDefault="00E13F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FDC">
        <w:tc>
          <w:tcPr>
            <w:tcW w:w="60" w:type="dxa"/>
            <w:tcBorders>
              <w:top w:val="nil"/>
              <w:left w:val="nil"/>
              <w:bottom w:val="nil"/>
              <w:right w:val="nil"/>
            </w:tcBorders>
            <w:shd w:val="clear" w:color="auto" w:fill="CED3F1"/>
            <w:tcMar>
              <w:top w:w="0" w:type="dxa"/>
              <w:left w:w="0" w:type="dxa"/>
              <w:bottom w:w="0" w:type="dxa"/>
              <w:right w:w="0" w:type="dxa"/>
            </w:tcMar>
          </w:tcPr>
          <w:p w:rsidR="00E13FDC" w:rsidRDefault="00E13F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3FDC" w:rsidRDefault="00E13F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3FDC" w:rsidRDefault="00E13FDC">
            <w:pPr>
              <w:pStyle w:val="ConsPlusNormal"/>
              <w:jc w:val="center"/>
            </w:pPr>
            <w:r>
              <w:rPr>
                <w:color w:val="392C69"/>
              </w:rPr>
              <w:t>Список изменяющих документов</w:t>
            </w:r>
          </w:p>
          <w:p w:rsidR="00E13FDC" w:rsidRDefault="00E13FDC">
            <w:pPr>
              <w:pStyle w:val="ConsPlusNormal"/>
              <w:jc w:val="center"/>
            </w:pPr>
            <w:r>
              <w:rPr>
                <w:color w:val="392C69"/>
              </w:rPr>
              <w:t xml:space="preserve">(в ред. </w:t>
            </w:r>
            <w:hyperlink r:id="rId27">
              <w:r>
                <w:rPr>
                  <w:color w:val="0000FF"/>
                </w:rPr>
                <w:t>распоряжения</w:t>
              </w:r>
            </w:hyperlink>
            <w:r>
              <w:rPr>
                <w:color w:val="392C69"/>
              </w:rPr>
              <w:t xml:space="preserve"> Правительства Смоленской области</w:t>
            </w:r>
          </w:p>
          <w:p w:rsidR="00E13FDC" w:rsidRDefault="00E13FDC">
            <w:pPr>
              <w:pStyle w:val="ConsPlusNormal"/>
              <w:jc w:val="center"/>
            </w:pPr>
            <w:r>
              <w:rPr>
                <w:color w:val="392C69"/>
              </w:rPr>
              <w:t>от 18.12.2024 N 2088-рп)</w:t>
            </w:r>
          </w:p>
        </w:tc>
        <w:tc>
          <w:tcPr>
            <w:tcW w:w="113" w:type="dxa"/>
            <w:tcBorders>
              <w:top w:val="nil"/>
              <w:left w:val="nil"/>
              <w:bottom w:val="nil"/>
              <w:right w:val="nil"/>
            </w:tcBorders>
            <w:shd w:val="clear" w:color="auto" w:fill="F4F3F8"/>
            <w:tcMar>
              <w:top w:w="0" w:type="dxa"/>
              <w:left w:w="0" w:type="dxa"/>
              <w:bottom w:w="0" w:type="dxa"/>
              <w:right w:w="0" w:type="dxa"/>
            </w:tcMar>
          </w:tcPr>
          <w:p w:rsidR="00E13FDC" w:rsidRDefault="00E13FDC">
            <w:pPr>
              <w:pStyle w:val="ConsPlusNormal"/>
            </w:pPr>
          </w:p>
        </w:tc>
      </w:tr>
    </w:tbl>
    <w:p w:rsidR="00E13FDC" w:rsidRDefault="00E13F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443"/>
        <w:gridCol w:w="3005"/>
      </w:tblGrid>
      <w:tr w:rsidR="00E13FDC">
        <w:tc>
          <w:tcPr>
            <w:tcW w:w="604" w:type="dxa"/>
          </w:tcPr>
          <w:p w:rsidR="00E13FDC" w:rsidRDefault="00E13FDC">
            <w:pPr>
              <w:pStyle w:val="ConsPlusNormal"/>
              <w:jc w:val="center"/>
            </w:pPr>
            <w:r>
              <w:t>N п/п</w:t>
            </w:r>
          </w:p>
        </w:tc>
        <w:tc>
          <w:tcPr>
            <w:tcW w:w="5443" w:type="dxa"/>
          </w:tcPr>
          <w:p w:rsidR="00E13FDC" w:rsidRDefault="00E13FDC">
            <w:pPr>
              <w:pStyle w:val="ConsPlusNormal"/>
              <w:jc w:val="center"/>
            </w:pPr>
            <w:r>
              <w:t>Наименование государственной услуги</w:t>
            </w:r>
          </w:p>
        </w:tc>
        <w:tc>
          <w:tcPr>
            <w:tcW w:w="3005" w:type="dxa"/>
          </w:tcPr>
          <w:p w:rsidR="00E13FDC" w:rsidRDefault="00E13FDC">
            <w:pPr>
              <w:pStyle w:val="ConsPlusNormal"/>
              <w:jc w:val="center"/>
            </w:pPr>
            <w:r>
              <w:t>Исполнительный орган Смоленской области, ответственный за предоставление государственной услуги</w:t>
            </w:r>
          </w:p>
        </w:tc>
      </w:tr>
      <w:tr w:rsidR="00E13FDC">
        <w:tc>
          <w:tcPr>
            <w:tcW w:w="604" w:type="dxa"/>
          </w:tcPr>
          <w:p w:rsidR="00E13FDC" w:rsidRDefault="00E13FDC">
            <w:pPr>
              <w:pStyle w:val="ConsPlusNormal"/>
              <w:jc w:val="center"/>
            </w:pPr>
            <w:r>
              <w:t>1</w:t>
            </w:r>
          </w:p>
        </w:tc>
        <w:tc>
          <w:tcPr>
            <w:tcW w:w="5443" w:type="dxa"/>
          </w:tcPr>
          <w:p w:rsidR="00E13FDC" w:rsidRDefault="00E13FDC">
            <w:pPr>
              <w:pStyle w:val="ConsPlusNormal"/>
              <w:jc w:val="center"/>
            </w:pPr>
            <w:r>
              <w:t>2</w:t>
            </w:r>
          </w:p>
        </w:tc>
        <w:tc>
          <w:tcPr>
            <w:tcW w:w="3005" w:type="dxa"/>
          </w:tcPr>
          <w:p w:rsidR="00E13FDC" w:rsidRDefault="00E13FDC">
            <w:pPr>
              <w:pStyle w:val="ConsPlusNormal"/>
              <w:jc w:val="center"/>
            </w:pPr>
            <w:r>
              <w:t>3</w:t>
            </w:r>
          </w:p>
        </w:tc>
      </w:tr>
      <w:tr w:rsidR="00E13FDC">
        <w:tblPrEx>
          <w:tblBorders>
            <w:insideH w:val="nil"/>
          </w:tblBorders>
        </w:tblPrEx>
        <w:tc>
          <w:tcPr>
            <w:tcW w:w="604" w:type="dxa"/>
            <w:tcBorders>
              <w:bottom w:val="nil"/>
            </w:tcBorders>
          </w:tcPr>
          <w:p w:rsidR="00E13FDC" w:rsidRDefault="00E13FDC">
            <w:pPr>
              <w:pStyle w:val="ConsPlusNormal"/>
              <w:jc w:val="both"/>
            </w:pPr>
            <w:r>
              <w:lastRenderedPageBreak/>
              <w:t>1.</w:t>
            </w:r>
          </w:p>
        </w:tc>
        <w:tc>
          <w:tcPr>
            <w:tcW w:w="5443" w:type="dxa"/>
            <w:tcBorders>
              <w:bottom w:val="nil"/>
            </w:tcBorders>
          </w:tcPr>
          <w:p w:rsidR="00E13FDC" w:rsidRDefault="00E13FDC">
            <w:pPr>
              <w:pStyle w:val="ConsPlusNormal"/>
              <w:jc w:val="both"/>
            </w:pPr>
            <w:r>
              <w:t>Содействие гражданам в поиске подходящей работы</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28">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2.</w:t>
            </w:r>
          </w:p>
        </w:tc>
        <w:tc>
          <w:tcPr>
            <w:tcW w:w="5443" w:type="dxa"/>
            <w:tcBorders>
              <w:bottom w:val="nil"/>
            </w:tcBorders>
          </w:tcPr>
          <w:p w:rsidR="00E13FDC" w:rsidRDefault="00E13FDC">
            <w:pPr>
              <w:pStyle w:val="ConsPlusNormal"/>
              <w:jc w:val="both"/>
            </w:pPr>
            <w:r>
              <w:t>Содействие работодателям в подборе необходимых работников</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29">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3.</w:t>
            </w:r>
          </w:p>
        </w:tc>
        <w:tc>
          <w:tcPr>
            <w:tcW w:w="5443" w:type="dxa"/>
            <w:tcBorders>
              <w:bottom w:val="nil"/>
            </w:tcBorders>
          </w:tcPr>
          <w:p w:rsidR="00E13FDC" w:rsidRDefault="00E13FDC">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0">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4.</w:t>
            </w:r>
          </w:p>
        </w:tc>
        <w:tc>
          <w:tcPr>
            <w:tcW w:w="5443" w:type="dxa"/>
            <w:tcBorders>
              <w:bottom w:val="nil"/>
            </w:tcBorders>
          </w:tcPr>
          <w:p w:rsidR="00E13FDC" w:rsidRDefault="00E13FDC">
            <w:pPr>
              <w:pStyle w:val="ConsPlusNormal"/>
              <w:jc w:val="both"/>
            </w:pPr>
            <w:r>
              <w:t>Психологическая поддержка безработных граждан</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1">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5.</w:t>
            </w:r>
          </w:p>
        </w:tc>
        <w:tc>
          <w:tcPr>
            <w:tcW w:w="5443" w:type="dxa"/>
            <w:tcBorders>
              <w:bottom w:val="nil"/>
            </w:tcBorders>
          </w:tcPr>
          <w:p w:rsidR="00E13FDC" w:rsidRDefault="00E13FDC">
            <w:pPr>
              <w:pStyle w:val="ConsPlusNormal"/>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2">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w:t>
            </w:r>
          </w:p>
        </w:tc>
        <w:tc>
          <w:tcPr>
            <w:tcW w:w="5443" w:type="dxa"/>
            <w:tcBorders>
              <w:bottom w:val="nil"/>
            </w:tcBorders>
          </w:tcPr>
          <w:p w:rsidR="00E13FDC" w:rsidRDefault="00E13FDC">
            <w:pPr>
              <w:pStyle w:val="ConsPlusNormal"/>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3">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lastRenderedPageBreak/>
              <w:t>7.</w:t>
            </w:r>
          </w:p>
        </w:tc>
        <w:tc>
          <w:tcPr>
            <w:tcW w:w="5443" w:type="dxa"/>
            <w:tcBorders>
              <w:bottom w:val="nil"/>
            </w:tcBorders>
          </w:tcPr>
          <w:p w:rsidR="00E13FDC" w:rsidRDefault="00E13FDC">
            <w:pPr>
              <w:pStyle w:val="ConsPlusNormal"/>
              <w:jc w:val="both"/>
            </w:pPr>
            <w:r>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4">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8.</w:t>
            </w:r>
          </w:p>
        </w:tc>
        <w:tc>
          <w:tcPr>
            <w:tcW w:w="5443" w:type="dxa"/>
            <w:tcBorders>
              <w:bottom w:val="nil"/>
            </w:tcBorders>
          </w:tcPr>
          <w:p w:rsidR="00E13FDC" w:rsidRDefault="00E13FDC">
            <w:pPr>
              <w:pStyle w:val="ConsPlusNormal"/>
              <w:jc w:val="both"/>
            </w:pPr>
            <w:r>
              <w:t>Социальная адаптация безработных граждан на рынке труда</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5">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9.</w:t>
            </w:r>
          </w:p>
        </w:tc>
        <w:tc>
          <w:tcPr>
            <w:tcW w:w="5443" w:type="dxa"/>
            <w:tcBorders>
              <w:bottom w:val="nil"/>
            </w:tcBorders>
          </w:tcPr>
          <w:p w:rsidR="00E13FDC" w:rsidRDefault="00E13FDC">
            <w:pPr>
              <w:pStyle w:val="ConsPlusNormal"/>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6">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10.</w:t>
            </w:r>
          </w:p>
        </w:tc>
        <w:tc>
          <w:tcPr>
            <w:tcW w:w="5443" w:type="dxa"/>
            <w:tcBorders>
              <w:bottom w:val="nil"/>
            </w:tcBorders>
          </w:tcPr>
          <w:p w:rsidR="00E13FDC" w:rsidRDefault="00E13FDC">
            <w:pPr>
              <w:pStyle w:val="ConsPlusNormal"/>
              <w:jc w:val="both"/>
            </w:pPr>
            <w:r>
              <w:t>Организация сопровождения при содействии занятости инвалидов</w:t>
            </w:r>
          </w:p>
        </w:tc>
        <w:tc>
          <w:tcPr>
            <w:tcW w:w="3005" w:type="dxa"/>
            <w:tcBorders>
              <w:bottom w:val="nil"/>
            </w:tcBorders>
          </w:tcPr>
          <w:p w:rsidR="00E13FDC" w:rsidRDefault="00E13FDC">
            <w:pPr>
              <w:pStyle w:val="ConsPlusNormal"/>
              <w:jc w:val="both"/>
            </w:pPr>
            <w:r>
              <w:t>Министерство труда и занятости населения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7">
              <w:r>
                <w:rPr>
                  <w:color w:val="0000FF"/>
                </w:rPr>
                <w:t>распоряжения</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11.</w:t>
            </w:r>
          </w:p>
        </w:tc>
        <w:tc>
          <w:tcPr>
            <w:tcW w:w="5443" w:type="dxa"/>
          </w:tcPr>
          <w:p w:rsidR="00E13FDC" w:rsidRDefault="00E13FDC">
            <w:pPr>
              <w:pStyle w:val="ConsPlusNormal"/>
              <w:jc w:val="both"/>
            </w:pPr>
            <w:r>
              <w:t>Выдача сертификатов на областной материнский (семейный) капитал</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12.</w:t>
            </w:r>
          </w:p>
        </w:tc>
        <w:tc>
          <w:tcPr>
            <w:tcW w:w="5443" w:type="dxa"/>
          </w:tcPr>
          <w:p w:rsidR="00E13FDC" w:rsidRDefault="00E13FDC">
            <w:pPr>
              <w:pStyle w:val="ConsPlusNormal"/>
              <w:jc w:val="both"/>
            </w:pPr>
            <w:r>
              <w:t>Выплата средств областного материнского (семейного) капитала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13.</w:t>
            </w:r>
          </w:p>
        </w:tc>
        <w:tc>
          <w:tcPr>
            <w:tcW w:w="5443" w:type="dxa"/>
          </w:tcPr>
          <w:p w:rsidR="00E13FDC" w:rsidRDefault="00E13FDC">
            <w:pPr>
              <w:pStyle w:val="ConsPlusNormal"/>
              <w:jc w:val="both"/>
            </w:pPr>
            <w:r>
              <w:t>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 водным, воздушным или междугородным автомобильным транспортом реабилитированным лицам, проживающим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14.</w:t>
            </w:r>
          </w:p>
        </w:tc>
        <w:tc>
          <w:tcPr>
            <w:tcW w:w="5443" w:type="dxa"/>
          </w:tcPr>
          <w:p w:rsidR="00E13FDC" w:rsidRDefault="00E13FDC">
            <w:pPr>
              <w:pStyle w:val="ConsPlusNormal"/>
              <w:jc w:val="both"/>
            </w:pPr>
            <w:r>
              <w:t>Компенсация расходов за установку телефона реабилитированным лицам</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15.</w:t>
            </w:r>
          </w:p>
        </w:tc>
        <w:tc>
          <w:tcPr>
            <w:tcW w:w="5443" w:type="dxa"/>
          </w:tcPr>
          <w:p w:rsidR="00E13FDC" w:rsidRDefault="00E13FDC">
            <w:pPr>
              <w:pStyle w:val="ConsPlusNormal"/>
              <w:jc w:val="both"/>
            </w:pPr>
            <w:r>
              <w:t>Возмещение затрат, связанных с погребением реабилитированных лиц</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16.</w:t>
            </w:r>
          </w:p>
        </w:tc>
        <w:tc>
          <w:tcPr>
            <w:tcW w:w="5443" w:type="dxa"/>
          </w:tcPr>
          <w:p w:rsidR="00E13FDC" w:rsidRDefault="00E13FDC">
            <w:pPr>
              <w:pStyle w:val="ConsPlusNormal"/>
              <w:jc w:val="both"/>
            </w:pPr>
            <w:r>
              <w:t xml:space="preserve">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w:t>
            </w:r>
            <w:r>
              <w:lastRenderedPageBreak/>
              <w:t>их союзниками в период Второй мировой войны</w:t>
            </w:r>
          </w:p>
        </w:tc>
        <w:tc>
          <w:tcPr>
            <w:tcW w:w="3005" w:type="dxa"/>
          </w:tcPr>
          <w:p w:rsidR="00E13FDC" w:rsidRDefault="00E13FDC">
            <w:pPr>
              <w:pStyle w:val="ConsPlusNormal"/>
              <w:jc w:val="both"/>
            </w:pPr>
            <w:r>
              <w:lastRenderedPageBreak/>
              <w:t>Министерство социального развития Смоленской области</w:t>
            </w:r>
          </w:p>
        </w:tc>
      </w:tr>
      <w:tr w:rsidR="00E13FDC">
        <w:tc>
          <w:tcPr>
            <w:tcW w:w="604" w:type="dxa"/>
          </w:tcPr>
          <w:p w:rsidR="00E13FDC" w:rsidRDefault="00E13FDC">
            <w:pPr>
              <w:pStyle w:val="ConsPlusNormal"/>
              <w:jc w:val="both"/>
            </w:pPr>
            <w:r>
              <w:t>17.</w:t>
            </w:r>
          </w:p>
        </w:tc>
        <w:tc>
          <w:tcPr>
            <w:tcW w:w="5443" w:type="dxa"/>
          </w:tcPr>
          <w:p w:rsidR="00E13FDC" w:rsidRDefault="00E13FDC">
            <w:pPr>
              <w:pStyle w:val="ConsPlusNormal"/>
              <w:jc w:val="both"/>
            </w:pPr>
            <w:r>
              <w:t>Предоставление ветеранам труда,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18.</w:t>
            </w:r>
          </w:p>
        </w:tc>
        <w:tc>
          <w:tcPr>
            <w:tcW w:w="5443" w:type="dxa"/>
          </w:tcPr>
          <w:p w:rsidR="00E13FDC" w:rsidRDefault="00E13FDC">
            <w:pPr>
              <w:pStyle w:val="ConsPlusNormal"/>
              <w:jc w:val="both"/>
            </w:pPr>
            <w:r>
              <w:t>Назначение и выплата государственного единовременного пособия гражданам при возникновении у них поствакцинальных осложнений</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19.</w:t>
            </w:r>
          </w:p>
        </w:tc>
        <w:tc>
          <w:tcPr>
            <w:tcW w:w="5443" w:type="dxa"/>
          </w:tcPr>
          <w:p w:rsidR="00E13FDC" w:rsidRDefault="00E13FDC">
            <w:pPr>
              <w:pStyle w:val="ConsPlusNormal"/>
              <w:jc w:val="both"/>
            </w:pPr>
            <w:r>
              <w:t>Назначение и выплата ежегодной денежной выплаты лицам, награжденным нагрудным знаком "Почетный донор России"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20.</w:t>
            </w:r>
          </w:p>
        </w:tc>
        <w:tc>
          <w:tcPr>
            <w:tcW w:w="5443" w:type="dxa"/>
          </w:tcPr>
          <w:p w:rsidR="00E13FDC" w:rsidRDefault="00E13FDC">
            <w:pPr>
              <w:pStyle w:val="ConsPlusNormal"/>
              <w:jc w:val="both"/>
            </w:pPr>
            <w:r>
              <w:t>Назначение и выплата ежемесячной денежной выплаты ветеранам труда, ветеранам военной службы и труженикам тыла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21.</w:t>
            </w:r>
          </w:p>
        </w:tc>
        <w:tc>
          <w:tcPr>
            <w:tcW w:w="5443" w:type="dxa"/>
          </w:tcPr>
          <w:p w:rsidR="00E13FDC" w:rsidRDefault="00E13FDC">
            <w:pPr>
              <w:pStyle w:val="ConsPlusNormal"/>
              <w:jc w:val="both"/>
            </w:pPr>
            <w:r>
              <w:t>Назначение и выплата ежемесячной денежной выплаты гражданам, которым присвоено звание "Ветеран труда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22.</w:t>
            </w:r>
          </w:p>
        </w:tc>
        <w:tc>
          <w:tcPr>
            <w:tcW w:w="5443" w:type="dxa"/>
          </w:tcPr>
          <w:p w:rsidR="00E13FDC" w:rsidRDefault="00E13FDC">
            <w:pPr>
              <w:pStyle w:val="ConsPlusNormal"/>
              <w:jc w:val="both"/>
            </w:pPr>
            <w:r>
              <w:t>Назначение и выплата ежемесячной денежной выплаты многодетным семьям, проживающим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604" w:type="dxa"/>
            <w:tcBorders>
              <w:bottom w:val="nil"/>
            </w:tcBorders>
          </w:tcPr>
          <w:p w:rsidR="00E13FDC" w:rsidRDefault="00E13FDC">
            <w:pPr>
              <w:pStyle w:val="ConsPlusNormal"/>
              <w:jc w:val="both"/>
            </w:pPr>
            <w:r>
              <w:t>23.</w:t>
            </w:r>
          </w:p>
        </w:tc>
        <w:tc>
          <w:tcPr>
            <w:tcW w:w="5443" w:type="dxa"/>
            <w:tcBorders>
              <w:bottom w:val="nil"/>
            </w:tcBorders>
          </w:tcPr>
          <w:p w:rsidR="00E13FDC" w:rsidRDefault="00E13FDC">
            <w:pPr>
              <w:pStyle w:val="ConsPlusNormal"/>
              <w:jc w:val="both"/>
            </w:pPr>
            <w:r>
              <w:t>Выдача удостоверений многодетной семьи</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38">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24.</w:t>
            </w:r>
          </w:p>
        </w:tc>
        <w:tc>
          <w:tcPr>
            <w:tcW w:w="8448" w:type="dxa"/>
            <w:gridSpan w:val="2"/>
            <w:tcBorders>
              <w:bottom w:val="nil"/>
            </w:tcBorders>
          </w:tcPr>
          <w:p w:rsidR="00E13FDC" w:rsidRDefault="00E13FDC">
            <w:pPr>
              <w:pStyle w:val="ConsPlusNormal"/>
              <w:jc w:val="both"/>
            </w:pPr>
            <w:r>
              <w:t xml:space="preserve">Утратил силу. - </w:t>
            </w:r>
            <w:hyperlink r:id="rId39">
              <w:r>
                <w:rPr>
                  <w:color w:val="0000FF"/>
                </w:rPr>
                <w:t>Распоряжение</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25.</w:t>
            </w:r>
          </w:p>
        </w:tc>
        <w:tc>
          <w:tcPr>
            <w:tcW w:w="5443" w:type="dxa"/>
          </w:tcPr>
          <w:p w:rsidR="00E13FDC" w:rsidRDefault="00E13FDC">
            <w:pPr>
              <w:pStyle w:val="ConsPlusNormal"/>
              <w:jc w:val="both"/>
            </w:pPr>
            <w:r>
              <w:t>Назначение и выплата ежемесячной денежной выплаты реабилитированным лицам и лицам, признанным пострадавшими от политических репрессий</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26.</w:t>
            </w:r>
          </w:p>
        </w:tc>
        <w:tc>
          <w:tcPr>
            <w:tcW w:w="5443" w:type="dxa"/>
          </w:tcPr>
          <w:p w:rsidR="00E13FDC" w:rsidRDefault="00E13FDC">
            <w:pPr>
              <w:pStyle w:val="ConsPlusNormal"/>
              <w:jc w:val="both"/>
            </w:pPr>
            <w:r>
              <w:t>Назначение и выплата ежемесячной денежной компенсации гражданам при возникновении у них поствакцинальных осложнений</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27.</w:t>
            </w:r>
          </w:p>
        </w:tc>
        <w:tc>
          <w:tcPr>
            <w:tcW w:w="5443" w:type="dxa"/>
          </w:tcPr>
          <w:p w:rsidR="00E13FDC" w:rsidRDefault="00E13FDC">
            <w:pPr>
              <w:pStyle w:val="ConsPlusNormal"/>
              <w:jc w:val="both"/>
            </w:pPr>
            <w: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28.</w:t>
            </w:r>
          </w:p>
        </w:tc>
        <w:tc>
          <w:tcPr>
            <w:tcW w:w="5443" w:type="dxa"/>
          </w:tcPr>
          <w:p w:rsidR="00E13FDC" w:rsidRDefault="00E13FDC">
            <w:pPr>
              <w:pStyle w:val="ConsPlusNormal"/>
              <w:jc w:val="both"/>
            </w:pPr>
            <w:r>
              <w:t>Назначение и выплата ежемесячной денежной выплаты семьям при рождении (усыновлении рожденных в 2021 и 2022 годах) третьего ребенка или последующих детей в 2021 и 2022 годах</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29.</w:t>
            </w:r>
          </w:p>
        </w:tc>
        <w:tc>
          <w:tcPr>
            <w:tcW w:w="5443" w:type="dxa"/>
          </w:tcPr>
          <w:p w:rsidR="00E13FDC" w:rsidRDefault="00E13FDC">
            <w:pPr>
              <w:pStyle w:val="ConsPlusNormal"/>
              <w:jc w:val="both"/>
            </w:pPr>
            <w:r>
              <w:t xml:space="preserve">Назначение и выплата областного ежемесячного пособия на ребенка, имеющего медицинские показания, которые являются основанием для </w:t>
            </w:r>
            <w:r>
              <w:lastRenderedPageBreak/>
              <w:t>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 в 2023 - 2025 годах</w:t>
            </w:r>
          </w:p>
        </w:tc>
        <w:tc>
          <w:tcPr>
            <w:tcW w:w="3005" w:type="dxa"/>
          </w:tcPr>
          <w:p w:rsidR="00E13FDC" w:rsidRDefault="00E13FDC">
            <w:pPr>
              <w:pStyle w:val="ConsPlusNormal"/>
              <w:jc w:val="both"/>
            </w:pPr>
            <w:r>
              <w:lastRenderedPageBreak/>
              <w:t>Министерство социального развития Смоленской области</w:t>
            </w:r>
          </w:p>
        </w:tc>
      </w:tr>
      <w:tr w:rsidR="00E13FDC">
        <w:tblPrEx>
          <w:tblBorders>
            <w:insideH w:val="nil"/>
          </w:tblBorders>
        </w:tblPrEx>
        <w:tc>
          <w:tcPr>
            <w:tcW w:w="604" w:type="dxa"/>
            <w:tcBorders>
              <w:bottom w:val="nil"/>
            </w:tcBorders>
          </w:tcPr>
          <w:p w:rsidR="00E13FDC" w:rsidRDefault="00E13FDC">
            <w:pPr>
              <w:pStyle w:val="ConsPlusNormal"/>
              <w:jc w:val="both"/>
            </w:pPr>
            <w:r>
              <w:t>30.</w:t>
            </w:r>
          </w:p>
        </w:tc>
        <w:tc>
          <w:tcPr>
            <w:tcW w:w="5443" w:type="dxa"/>
            <w:tcBorders>
              <w:bottom w:val="nil"/>
            </w:tcBorders>
          </w:tcPr>
          <w:p w:rsidR="00E13FDC" w:rsidRDefault="00E13FDC">
            <w:pPr>
              <w:pStyle w:val="ConsPlusNormal"/>
              <w:jc w:val="both"/>
            </w:pPr>
            <w:r>
              <w:t>Предоставление в 2024/25, 2025/26 и 2026/27 учебных годах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40">
              <w:r>
                <w:rPr>
                  <w:color w:val="0000FF"/>
                </w:rPr>
                <w:t>распоряжения</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31.</w:t>
            </w:r>
          </w:p>
        </w:tc>
        <w:tc>
          <w:tcPr>
            <w:tcW w:w="5443" w:type="dxa"/>
          </w:tcPr>
          <w:p w:rsidR="00E13FDC" w:rsidRDefault="00E13FDC">
            <w:pPr>
              <w:pStyle w:val="ConsPlusNormal"/>
              <w:jc w:val="both"/>
            </w:pPr>
            <w:r>
              <w:t>Назначение и выплата ежемесячной пожизненной выплаты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32.</w:t>
            </w:r>
          </w:p>
        </w:tc>
        <w:tc>
          <w:tcPr>
            <w:tcW w:w="5443" w:type="dxa"/>
          </w:tcPr>
          <w:p w:rsidR="00E13FDC" w:rsidRDefault="00E13FDC">
            <w:pPr>
              <w:pStyle w:val="ConsPlusNormal"/>
              <w:jc w:val="both"/>
            </w:pPr>
            <w: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33.</w:t>
            </w:r>
          </w:p>
        </w:tc>
        <w:tc>
          <w:tcPr>
            <w:tcW w:w="5443" w:type="dxa"/>
          </w:tcPr>
          <w:p w:rsidR="00E13FDC" w:rsidRDefault="00E13FDC">
            <w:pPr>
              <w:pStyle w:val="ConsPlusNormal"/>
              <w:jc w:val="both"/>
            </w:pPr>
            <w:r>
              <w:t>Назначение и выплата пенсии за выслугу лет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34.</w:t>
            </w:r>
          </w:p>
        </w:tc>
        <w:tc>
          <w:tcPr>
            <w:tcW w:w="5443" w:type="dxa"/>
          </w:tcPr>
          <w:p w:rsidR="00E13FDC" w:rsidRDefault="00E13FDC">
            <w:pPr>
              <w:pStyle w:val="ConsPlusNormal"/>
              <w:jc w:val="both"/>
            </w:pPr>
            <w:r>
              <w:t>Назначение и выплата областного государственного единовременного пособия при рождении ребенка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35.</w:t>
            </w:r>
          </w:p>
        </w:tc>
        <w:tc>
          <w:tcPr>
            <w:tcW w:w="5443" w:type="dxa"/>
          </w:tcPr>
          <w:p w:rsidR="00E13FDC" w:rsidRDefault="00E13FDC">
            <w:pPr>
              <w:pStyle w:val="ConsPlusNormal"/>
              <w:jc w:val="both"/>
            </w:pPr>
            <w: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области, ежемесячной денежной выплаты</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36.</w:t>
            </w:r>
          </w:p>
        </w:tc>
        <w:tc>
          <w:tcPr>
            <w:tcW w:w="5443" w:type="dxa"/>
          </w:tcPr>
          <w:p w:rsidR="00E13FDC" w:rsidRDefault="00E13FDC">
            <w:pPr>
              <w:pStyle w:val="ConsPlusNormal"/>
              <w:jc w:val="both"/>
            </w:pPr>
            <w:r>
              <w:t xml:space="preserve">Назначение и выплата ежеквартальной денежной выплаты лицам, проходившим военную службу по призыву и ставшим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w:t>
            </w:r>
            <w:r>
              <w:lastRenderedPageBreak/>
              <w:t>вооруженного конфликта, при выполнении задач в ходе контртеррористических операций на территории Северо-Кавказского региона, и членам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3005" w:type="dxa"/>
          </w:tcPr>
          <w:p w:rsidR="00E13FDC" w:rsidRDefault="00E13FDC">
            <w:pPr>
              <w:pStyle w:val="ConsPlusNormal"/>
              <w:jc w:val="both"/>
            </w:pPr>
            <w:r>
              <w:lastRenderedPageBreak/>
              <w:t>Министерство социального развития Смоленской области</w:t>
            </w:r>
          </w:p>
        </w:tc>
      </w:tr>
      <w:tr w:rsidR="00E13FDC">
        <w:tc>
          <w:tcPr>
            <w:tcW w:w="604" w:type="dxa"/>
          </w:tcPr>
          <w:p w:rsidR="00E13FDC" w:rsidRDefault="00E13FDC">
            <w:pPr>
              <w:pStyle w:val="ConsPlusNormal"/>
              <w:jc w:val="both"/>
            </w:pPr>
            <w:r>
              <w:t>37.</w:t>
            </w:r>
          </w:p>
        </w:tc>
        <w:tc>
          <w:tcPr>
            <w:tcW w:w="5443" w:type="dxa"/>
          </w:tcPr>
          <w:p w:rsidR="00E13FDC" w:rsidRDefault="00E13FDC">
            <w:pPr>
              <w:pStyle w:val="ConsPlusNormal"/>
              <w:jc w:val="both"/>
            </w:pPr>
            <w:r>
              <w:t>Назначение и выплата ежемесячной денежной выплаты членам семей умерших (погибших) Героев Советского Союза, Героев Российской Федерации и полных кавалеров ордена Славы, постоянно проживающим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38.</w:t>
            </w:r>
          </w:p>
        </w:tc>
        <w:tc>
          <w:tcPr>
            <w:tcW w:w="5443" w:type="dxa"/>
          </w:tcPr>
          <w:p w:rsidR="00E13FDC" w:rsidRDefault="00E13FDC">
            <w:pPr>
              <w:pStyle w:val="ConsPlusNormal"/>
              <w:jc w:val="both"/>
            </w:pPr>
            <w:r>
              <w:t>Присвоение звания "Ветеран труда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39.</w:t>
            </w:r>
          </w:p>
        </w:tc>
        <w:tc>
          <w:tcPr>
            <w:tcW w:w="5443" w:type="dxa"/>
          </w:tcPr>
          <w:p w:rsidR="00E13FDC" w:rsidRDefault="00E13FDC">
            <w:pPr>
              <w:pStyle w:val="ConsPlusNormal"/>
              <w:jc w:val="both"/>
            </w:pPr>
            <w:r>
              <w:t>Присвоение звания "Ветеран труда"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40.</w:t>
            </w:r>
          </w:p>
        </w:tc>
        <w:tc>
          <w:tcPr>
            <w:tcW w:w="5443" w:type="dxa"/>
          </w:tcPr>
          <w:p w:rsidR="00E13FDC" w:rsidRDefault="00E13FDC">
            <w:pPr>
              <w:pStyle w:val="ConsPlusNormal"/>
              <w:jc w:val="both"/>
            </w:pPr>
            <w:r>
              <w:t>Оформление и выдача гражданам удостоверения участника ликвидации последствий катастрофы на Чернобыльской АЭС</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41.</w:t>
            </w:r>
          </w:p>
        </w:tc>
        <w:tc>
          <w:tcPr>
            <w:tcW w:w="5443" w:type="dxa"/>
          </w:tcPr>
          <w:p w:rsidR="00E13FDC" w:rsidRDefault="00E13FDC">
            <w:pPr>
              <w:pStyle w:val="ConsPlusNormal"/>
              <w:jc w:val="both"/>
            </w:pPr>
            <w:r>
              <w:t>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42.</w:t>
            </w:r>
          </w:p>
        </w:tc>
        <w:tc>
          <w:tcPr>
            <w:tcW w:w="5443" w:type="dxa"/>
          </w:tcPr>
          <w:p w:rsidR="00E13FDC" w:rsidRDefault="00E13FDC">
            <w:pPr>
              <w:pStyle w:val="ConsPlusNormal"/>
              <w:jc w:val="both"/>
            </w:pPr>
            <w:r>
              <w:t>Оформление и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43.</w:t>
            </w:r>
          </w:p>
        </w:tc>
        <w:tc>
          <w:tcPr>
            <w:tcW w:w="5443" w:type="dxa"/>
          </w:tcPr>
          <w:p w:rsidR="00E13FDC" w:rsidRDefault="00E13FDC">
            <w:pPr>
              <w:pStyle w:val="ConsPlusNormal"/>
              <w:jc w:val="both"/>
            </w:pPr>
            <w:r>
              <w:t>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44.</w:t>
            </w:r>
          </w:p>
        </w:tc>
        <w:tc>
          <w:tcPr>
            <w:tcW w:w="5443" w:type="dxa"/>
          </w:tcPr>
          <w:p w:rsidR="00E13FDC" w:rsidRDefault="00E13FDC">
            <w:pPr>
              <w:pStyle w:val="ConsPlusNormal"/>
              <w:jc w:val="both"/>
            </w:pPr>
            <w:r>
              <w:t>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45.</w:t>
            </w:r>
          </w:p>
        </w:tc>
        <w:tc>
          <w:tcPr>
            <w:tcW w:w="5443" w:type="dxa"/>
          </w:tcPr>
          <w:p w:rsidR="00E13FDC" w:rsidRDefault="00E13FDC">
            <w:pPr>
              <w:pStyle w:val="ConsPlusNormal"/>
              <w:jc w:val="both"/>
            </w:pPr>
            <w:r>
              <w:t xml:space="preserve">Предоставление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w:t>
            </w:r>
            <w:r>
              <w:lastRenderedPageBreak/>
              <w:t>(за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2023 - 2025 годах</w:t>
            </w:r>
          </w:p>
        </w:tc>
        <w:tc>
          <w:tcPr>
            <w:tcW w:w="3005" w:type="dxa"/>
          </w:tcPr>
          <w:p w:rsidR="00E13FDC" w:rsidRDefault="00E13FDC">
            <w:pPr>
              <w:pStyle w:val="ConsPlusNormal"/>
              <w:jc w:val="both"/>
            </w:pPr>
            <w:r>
              <w:lastRenderedPageBreak/>
              <w:t>Министерство социального развития Смоленской области</w:t>
            </w:r>
          </w:p>
        </w:tc>
      </w:tr>
      <w:tr w:rsidR="00E13FDC">
        <w:tc>
          <w:tcPr>
            <w:tcW w:w="604" w:type="dxa"/>
          </w:tcPr>
          <w:p w:rsidR="00E13FDC" w:rsidRDefault="00E13FDC">
            <w:pPr>
              <w:pStyle w:val="ConsPlusNormal"/>
              <w:jc w:val="both"/>
            </w:pPr>
            <w:r>
              <w:t>46.</w:t>
            </w:r>
          </w:p>
        </w:tc>
        <w:tc>
          <w:tcPr>
            <w:tcW w:w="5443" w:type="dxa"/>
          </w:tcPr>
          <w:p w:rsidR="00E13FDC" w:rsidRDefault="00E13FDC">
            <w:pPr>
              <w:pStyle w:val="ConsPlusNormal"/>
              <w:jc w:val="both"/>
            </w:pPr>
            <w:r>
              <w:t>Предоставление гражданам субсидий на оплату жилого помещения и коммунальных услуг</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47.</w:t>
            </w:r>
          </w:p>
        </w:tc>
        <w:tc>
          <w:tcPr>
            <w:tcW w:w="5443" w:type="dxa"/>
          </w:tcPr>
          <w:p w:rsidR="00E13FDC" w:rsidRDefault="00E13FDC">
            <w:pPr>
              <w:pStyle w:val="ConsPlusNormal"/>
              <w:jc w:val="both"/>
            </w:pPr>
            <w:r>
              <w:t>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молодой семье - участнику областной государственной программы "Социальная поддержка граждан, проживающих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48.</w:t>
            </w:r>
          </w:p>
        </w:tc>
        <w:tc>
          <w:tcPr>
            <w:tcW w:w="5443" w:type="dxa"/>
          </w:tcPr>
          <w:p w:rsidR="00E13FDC" w:rsidRDefault="00E13FDC">
            <w:pPr>
              <w:pStyle w:val="ConsPlusNormal"/>
              <w:jc w:val="both"/>
            </w:pPr>
            <w:r>
              <w:t xml:space="preserve">Обеспечение жильем граждан, указанных в </w:t>
            </w:r>
            <w:hyperlink r:id="rId41">
              <w:r>
                <w:rPr>
                  <w:color w:val="0000FF"/>
                </w:rPr>
                <w:t>подпунктах 2</w:t>
              </w:r>
            </w:hyperlink>
            <w:r>
              <w:t xml:space="preserve"> и </w:t>
            </w:r>
            <w:hyperlink r:id="rId42">
              <w:r>
                <w:rPr>
                  <w:color w:val="0000FF"/>
                </w:rPr>
                <w:t>3 пункта 3 статьи 23.2</w:t>
              </w:r>
            </w:hyperlink>
            <w:r>
              <w:t xml:space="preserve"> Федерального закона "О ветеранах" и </w:t>
            </w:r>
            <w:hyperlink r:id="rId43">
              <w:r>
                <w:rPr>
                  <w:color w:val="0000FF"/>
                </w:rPr>
                <w:t>части первой статьи 28.2</w:t>
              </w:r>
            </w:hyperlink>
            <w:r>
              <w:t xml:space="preserve"> Федерального закона "О социальной защите инвалидов в Российской Федерации"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49.</w:t>
            </w:r>
          </w:p>
        </w:tc>
        <w:tc>
          <w:tcPr>
            <w:tcW w:w="5443" w:type="dxa"/>
          </w:tcPr>
          <w:p w:rsidR="00E13FDC" w:rsidRDefault="00E13FDC">
            <w:pPr>
              <w:pStyle w:val="ConsPlusNormal"/>
              <w:jc w:val="both"/>
            </w:pPr>
            <w:r>
              <w:t>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50.</w:t>
            </w:r>
          </w:p>
        </w:tc>
        <w:tc>
          <w:tcPr>
            <w:tcW w:w="5443" w:type="dxa"/>
          </w:tcPr>
          <w:p w:rsidR="00E13FDC" w:rsidRDefault="00E13FDC">
            <w:pPr>
              <w:pStyle w:val="ConsPlusNormal"/>
              <w:jc w:val="both"/>
            </w:pPr>
            <w: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r:id="rId44">
              <w:r>
                <w:rPr>
                  <w:color w:val="0000FF"/>
                </w:rPr>
                <w:t>законом</w:t>
              </w:r>
            </w:hyperlink>
            <w:r>
              <w:t xml:space="preserve"> "О ветеранах"</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51.</w:t>
            </w:r>
          </w:p>
        </w:tc>
        <w:tc>
          <w:tcPr>
            <w:tcW w:w="5443" w:type="dxa"/>
          </w:tcPr>
          <w:p w:rsidR="00E13FDC" w:rsidRDefault="00E13FDC">
            <w:pPr>
              <w:pStyle w:val="ConsPlusNormal"/>
              <w:jc w:val="both"/>
            </w:pPr>
            <w:r>
              <w:t>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52.</w:t>
            </w:r>
          </w:p>
        </w:tc>
        <w:tc>
          <w:tcPr>
            <w:tcW w:w="5443" w:type="dxa"/>
          </w:tcPr>
          <w:p w:rsidR="00E13FDC" w:rsidRDefault="00E13FDC">
            <w:pPr>
              <w:pStyle w:val="ConsPlusNormal"/>
              <w:jc w:val="both"/>
            </w:pPr>
            <w:r>
              <w:t xml:space="preserve">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w:t>
            </w:r>
            <w:r>
              <w:lastRenderedPageBreak/>
              <w:t>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tc>
        <w:tc>
          <w:tcPr>
            <w:tcW w:w="3005" w:type="dxa"/>
          </w:tcPr>
          <w:p w:rsidR="00E13FDC" w:rsidRDefault="00E13FDC">
            <w:pPr>
              <w:pStyle w:val="ConsPlusNormal"/>
              <w:jc w:val="both"/>
            </w:pPr>
            <w:r>
              <w:lastRenderedPageBreak/>
              <w:t>Министерство социального развития Смоленской области</w:t>
            </w:r>
          </w:p>
        </w:tc>
      </w:tr>
      <w:tr w:rsidR="00E13FDC">
        <w:tc>
          <w:tcPr>
            <w:tcW w:w="604" w:type="dxa"/>
          </w:tcPr>
          <w:p w:rsidR="00E13FDC" w:rsidRDefault="00E13FDC">
            <w:pPr>
              <w:pStyle w:val="ConsPlusNormal"/>
              <w:jc w:val="both"/>
            </w:pPr>
            <w:r>
              <w:t>53.</w:t>
            </w:r>
          </w:p>
        </w:tc>
        <w:tc>
          <w:tcPr>
            <w:tcW w:w="5443" w:type="dxa"/>
          </w:tcPr>
          <w:p w:rsidR="00E13FDC" w:rsidRDefault="00E13FDC">
            <w:pPr>
              <w:pStyle w:val="ConsPlusNormal"/>
              <w:jc w:val="both"/>
            </w:pPr>
            <w:r>
              <w:t>Предоставление государственной социальной помощи на основании социального контракта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54.</w:t>
            </w:r>
          </w:p>
        </w:tc>
        <w:tc>
          <w:tcPr>
            <w:tcW w:w="5443" w:type="dxa"/>
          </w:tcPr>
          <w:p w:rsidR="00E13FDC" w:rsidRDefault="00E13FDC">
            <w:pPr>
              <w:pStyle w:val="ConsPlusNormal"/>
              <w:jc w:val="both"/>
            </w:pPr>
            <w:r>
              <w:t>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55.</w:t>
            </w:r>
          </w:p>
        </w:tc>
        <w:tc>
          <w:tcPr>
            <w:tcW w:w="5443" w:type="dxa"/>
          </w:tcPr>
          <w:p w:rsidR="00E13FDC" w:rsidRDefault="00E13FDC">
            <w:pPr>
              <w:pStyle w:val="ConsPlusNormal"/>
              <w:jc w:val="both"/>
            </w:pPr>
            <w:r>
              <w:t>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56.</w:t>
            </w:r>
          </w:p>
        </w:tc>
        <w:tc>
          <w:tcPr>
            <w:tcW w:w="5443" w:type="dxa"/>
          </w:tcPr>
          <w:p w:rsidR="00E13FDC" w:rsidRDefault="00E13FDC">
            <w:pPr>
              <w:pStyle w:val="ConsPlusNormal"/>
              <w:jc w:val="both"/>
            </w:pPr>
            <w:r>
              <w:t>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57.</w:t>
            </w:r>
          </w:p>
        </w:tc>
        <w:tc>
          <w:tcPr>
            <w:tcW w:w="5443" w:type="dxa"/>
          </w:tcPr>
          <w:p w:rsidR="00E13FDC" w:rsidRDefault="00E13FDC">
            <w:pPr>
              <w:pStyle w:val="ConsPlusNormal"/>
              <w:jc w:val="both"/>
            </w:pPr>
            <w:r>
              <w:t>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58.</w:t>
            </w:r>
          </w:p>
        </w:tc>
        <w:tc>
          <w:tcPr>
            <w:tcW w:w="5443" w:type="dxa"/>
          </w:tcPr>
          <w:p w:rsidR="00E13FDC" w:rsidRDefault="00E13FDC">
            <w:pPr>
              <w:pStyle w:val="ConsPlusNormal"/>
              <w:jc w:val="both"/>
            </w:pPr>
            <w:r>
              <w:t>Предоставление единовременной материальной помощи гражданам Российской Федерации, иностранным гражданам и лицам без гражданства, пострадавшим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59.</w:t>
            </w:r>
          </w:p>
        </w:tc>
        <w:tc>
          <w:tcPr>
            <w:tcW w:w="5443" w:type="dxa"/>
          </w:tcPr>
          <w:p w:rsidR="00E13FDC" w:rsidRDefault="00E13FDC">
            <w:pPr>
              <w:pStyle w:val="ConsPlusNormal"/>
              <w:jc w:val="both"/>
            </w:pPr>
            <w:r>
              <w:t>Предоставление дополнительной меры социальной поддержки гражданам, проживающим на территории Смоленской области в индивидуальных жилых домах и домах блокированной застройки, в которых запланировано проведение мероприятий по догазификации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60.</w:t>
            </w:r>
          </w:p>
        </w:tc>
        <w:tc>
          <w:tcPr>
            <w:tcW w:w="5443" w:type="dxa"/>
          </w:tcPr>
          <w:p w:rsidR="00E13FDC" w:rsidRDefault="00E13FDC">
            <w:pPr>
              <w:pStyle w:val="ConsPlusNormal"/>
              <w:jc w:val="both"/>
            </w:pPr>
            <w:r>
              <w:t>Предоставление реабилитированным лицам и лицам, признанным пострадавшими от политических репрессий,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lastRenderedPageBreak/>
              <w:t>61.</w:t>
            </w:r>
          </w:p>
        </w:tc>
        <w:tc>
          <w:tcPr>
            <w:tcW w:w="5443" w:type="dxa"/>
          </w:tcPr>
          <w:p w:rsidR="00E13FDC" w:rsidRDefault="00E13FDC">
            <w:pPr>
              <w:pStyle w:val="ConsPlusNormal"/>
              <w:jc w:val="both"/>
            </w:pPr>
            <w:r>
              <w:t>Назначение выплаты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62.</w:t>
            </w:r>
          </w:p>
        </w:tc>
        <w:tc>
          <w:tcPr>
            <w:tcW w:w="5443" w:type="dxa"/>
          </w:tcPr>
          <w:p w:rsidR="00E13FDC" w:rsidRDefault="00E13FDC">
            <w:pPr>
              <w:pStyle w:val="ConsPlusNormal"/>
              <w:jc w:val="both"/>
            </w:pPr>
            <w:r>
              <w:t>Назначение выплаты единовременного пособия гражданам Российской Федерации, иностранным гражданам и лицам без гражданства,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63.</w:t>
            </w:r>
          </w:p>
        </w:tc>
        <w:tc>
          <w:tcPr>
            <w:tcW w:w="5443" w:type="dxa"/>
          </w:tcPr>
          <w:p w:rsidR="00E13FDC" w:rsidRDefault="00E13FDC">
            <w:pPr>
              <w:pStyle w:val="ConsPlusNormal"/>
              <w:jc w:val="both"/>
            </w:pPr>
            <w:r>
              <w:t>Назначение выплаты единовременного пособия членам семей граждан Российской Федерации, иностранных граждан и лиц без гражданства, погибших (умерших)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c>
          <w:tcPr>
            <w:tcW w:w="604" w:type="dxa"/>
          </w:tcPr>
          <w:p w:rsidR="00E13FDC" w:rsidRDefault="00E13FDC">
            <w:pPr>
              <w:pStyle w:val="ConsPlusNormal"/>
              <w:jc w:val="both"/>
            </w:pPr>
            <w:r>
              <w:t>64.</w:t>
            </w:r>
          </w:p>
        </w:tc>
        <w:tc>
          <w:tcPr>
            <w:tcW w:w="5443" w:type="dxa"/>
          </w:tcPr>
          <w:p w:rsidR="00E13FDC" w:rsidRDefault="00E13FDC">
            <w:pPr>
              <w:pStyle w:val="ConsPlusNormal"/>
              <w:jc w:val="both"/>
            </w:pPr>
            <w:r>
              <w:t>Предоставление дополнительной меры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p>
        </w:tc>
        <w:tc>
          <w:tcPr>
            <w:tcW w:w="3005" w:type="dxa"/>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604" w:type="dxa"/>
            <w:tcBorders>
              <w:bottom w:val="nil"/>
            </w:tcBorders>
          </w:tcPr>
          <w:p w:rsidR="00E13FDC" w:rsidRDefault="00E13FDC">
            <w:pPr>
              <w:pStyle w:val="ConsPlusNormal"/>
              <w:jc w:val="both"/>
            </w:pPr>
            <w:r>
              <w:t>64.1.</w:t>
            </w:r>
          </w:p>
        </w:tc>
        <w:tc>
          <w:tcPr>
            <w:tcW w:w="5443" w:type="dxa"/>
            <w:tcBorders>
              <w:bottom w:val="nil"/>
            </w:tcBorders>
          </w:tcPr>
          <w:p w:rsidR="00E13FDC" w:rsidRDefault="00E13FDC">
            <w:pPr>
              <w:pStyle w:val="ConsPlusNormal"/>
              <w:jc w:val="both"/>
            </w:pPr>
            <w:r>
              <w:t>Предоставление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64.1 введен </w:t>
            </w:r>
            <w:hyperlink r:id="rId45">
              <w:r>
                <w:rPr>
                  <w:color w:val="0000FF"/>
                </w:rPr>
                <w:t>распоряжением</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64.2.</w:t>
            </w:r>
          </w:p>
        </w:tc>
        <w:tc>
          <w:tcPr>
            <w:tcW w:w="5443" w:type="dxa"/>
            <w:tcBorders>
              <w:bottom w:val="nil"/>
            </w:tcBorders>
          </w:tcPr>
          <w:p w:rsidR="00E13FDC" w:rsidRDefault="00E13FDC">
            <w:pPr>
              <w:pStyle w:val="ConsPlusNormal"/>
              <w:jc w:val="both"/>
            </w:pPr>
            <w: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Смоленской области</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64.2 введен </w:t>
            </w:r>
            <w:hyperlink r:id="rId46">
              <w:r>
                <w:rPr>
                  <w:color w:val="0000FF"/>
                </w:rPr>
                <w:t>распоряжением</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64.3.</w:t>
            </w:r>
          </w:p>
        </w:tc>
        <w:tc>
          <w:tcPr>
            <w:tcW w:w="5443" w:type="dxa"/>
            <w:tcBorders>
              <w:bottom w:val="nil"/>
            </w:tcBorders>
          </w:tcPr>
          <w:p w:rsidR="00E13FDC" w:rsidRDefault="00E13FDC">
            <w:pPr>
              <w:pStyle w:val="ConsPlusNormal"/>
              <w:jc w:val="both"/>
            </w:pPr>
            <w:r>
              <w:t>Предоставление единовременной денежной компенсации взамен предоставления земельного участка в собственность бесплатно гражданам, имеющим трех и более детей</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64.3 введен </w:t>
            </w:r>
            <w:hyperlink r:id="rId47">
              <w:r>
                <w:rPr>
                  <w:color w:val="0000FF"/>
                </w:rPr>
                <w:t>распоряжением</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64.4.</w:t>
            </w:r>
          </w:p>
        </w:tc>
        <w:tc>
          <w:tcPr>
            <w:tcW w:w="5443" w:type="dxa"/>
            <w:tcBorders>
              <w:bottom w:val="nil"/>
            </w:tcBorders>
          </w:tcPr>
          <w:p w:rsidR="00E13FDC" w:rsidRDefault="00E13FDC">
            <w:pPr>
              <w:pStyle w:val="ConsPlusNormal"/>
              <w:jc w:val="both"/>
            </w:pPr>
            <w:r>
              <w:t xml:space="preserve">Предоставление ежемесячной денежной выплаты женщинам, имеющим ребенка (детей) в возрасте до 3 лет и обучающимся в профессиональных образовательных организациях или образовательных </w:t>
            </w:r>
            <w:r>
              <w:lastRenderedPageBreak/>
              <w:t>организациях высшего образования по очной или очно-заочной форме обучения</w:t>
            </w:r>
          </w:p>
        </w:tc>
        <w:tc>
          <w:tcPr>
            <w:tcW w:w="3005" w:type="dxa"/>
            <w:tcBorders>
              <w:bottom w:val="nil"/>
            </w:tcBorders>
          </w:tcPr>
          <w:p w:rsidR="00E13FDC" w:rsidRDefault="00E13FDC">
            <w:pPr>
              <w:pStyle w:val="ConsPlusNormal"/>
              <w:jc w:val="both"/>
            </w:pPr>
            <w:r>
              <w:lastRenderedPageBreak/>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64.4 введен </w:t>
            </w:r>
            <w:hyperlink r:id="rId48">
              <w:r>
                <w:rPr>
                  <w:color w:val="0000FF"/>
                </w:rPr>
                <w:t>распоряжением</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64.5.</w:t>
            </w:r>
          </w:p>
        </w:tc>
        <w:tc>
          <w:tcPr>
            <w:tcW w:w="5443" w:type="dxa"/>
            <w:tcBorders>
              <w:bottom w:val="nil"/>
            </w:tcBorders>
          </w:tcPr>
          <w:p w:rsidR="00E13FDC" w:rsidRDefault="00E13FDC">
            <w:pPr>
              <w:pStyle w:val="ConsPlusNormal"/>
              <w:jc w:val="both"/>
            </w:pPr>
            <w:r>
              <w:t>Предоставление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64.5 введен </w:t>
            </w:r>
            <w:hyperlink r:id="rId49">
              <w:r>
                <w:rPr>
                  <w:color w:val="0000FF"/>
                </w:rPr>
                <w:t>распоряжением</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64.6.</w:t>
            </w:r>
          </w:p>
        </w:tc>
        <w:tc>
          <w:tcPr>
            <w:tcW w:w="5443" w:type="dxa"/>
            <w:tcBorders>
              <w:bottom w:val="nil"/>
            </w:tcBorders>
          </w:tcPr>
          <w:p w:rsidR="00E13FDC" w:rsidRDefault="00E13FDC">
            <w:pPr>
              <w:pStyle w:val="ConsPlusNormal"/>
              <w:jc w:val="both"/>
            </w:pPr>
            <w:r>
              <w:t>Предоставление единовременной денежной компенсации взамен предоставления земельного участка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005" w:type="dxa"/>
            <w:tcBorders>
              <w:bottom w:val="nil"/>
            </w:tcBorders>
          </w:tcPr>
          <w:p w:rsidR="00E13FDC" w:rsidRDefault="00E13FDC">
            <w:pPr>
              <w:pStyle w:val="ConsPlusNormal"/>
              <w:jc w:val="both"/>
            </w:pPr>
            <w:r>
              <w:t>Министерство социального развития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64.6 введен </w:t>
            </w:r>
            <w:hyperlink r:id="rId50">
              <w:r>
                <w:rPr>
                  <w:color w:val="0000FF"/>
                </w:rPr>
                <w:t>распоряжением</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65.</w:t>
            </w:r>
          </w:p>
        </w:tc>
        <w:tc>
          <w:tcPr>
            <w:tcW w:w="5443" w:type="dxa"/>
          </w:tcPr>
          <w:p w:rsidR="00E13FDC" w:rsidRDefault="00E13FDC">
            <w:pPr>
              <w:pStyle w:val="ConsPlusNormal"/>
              <w:jc w:val="both"/>
            </w:pPr>
            <w: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66.</w:t>
            </w:r>
          </w:p>
        </w:tc>
        <w:tc>
          <w:tcPr>
            <w:tcW w:w="5443" w:type="dxa"/>
          </w:tcPr>
          <w:p w:rsidR="00E13FDC" w:rsidRDefault="00E13FDC">
            <w:pPr>
              <w:pStyle w:val="ConsPlusNormal"/>
              <w:jc w:val="both"/>
            </w:pPr>
            <w:r>
              <w:t>Сдача в аренду имущества, находящегося в государственной собственности Смоленской области</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67.</w:t>
            </w:r>
          </w:p>
        </w:tc>
        <w:tc>
          <w:tcPr>
            <w:tcW w:w="5443" w:type="dxa"/>
          </w:tcPr>
          <w:p w:rsidR="00E13FDC" w:rsidRDefault="00E13FDC">
            <w:pPr>
              <w:pStyle w:val="ConsPlusNormal"/>
              <w:jc w:val="both"/>
            </w:pPr>
            <w:r>
              <w:t xml:space="preserve">Предоставление информации о движимом и </w:t>
            </w:r>
            <w:r>
              <w:lastRenderedPageBreak/>
              <w:t>недвижимом имуществе, находящемся в государственной собственности Смоленской области и предназначенном для сдачи в аренду</w:t>
            </w:r>
          </w:p>
        </w:tc>
        <w:tc>
          <w:tcPr>
            <w:tcW w:w="3005" w:type="dxa"/>
          </w:tcPr>
          <w:p w:rsidR="00E13FDC" w:rsidRDefault="00E13FDC">
            <w:pPr>
              <w:pStyle w:val="ConsPlusNormal"/>
              <w:jc w:val="both"/>
            </w:pPr>
            <w:r>
              <w:lastRenderedPageBreak/>
              <w:t xml:space="preserve">Министерство </w:t>
            </w:r>
            <w:r>
              <w:lastRenderedPageBreak/>
              <w:t>имущественных и земельных отношений Смоленской области</w:t>
            </w:r>
          </w:p>
        </w:tc>
      </w:tr>
      <w:tr w:rsidR="00E13FDC">
        <w:tc>
          <w:tcPr>
            <w:tcW w:w="604" w:type="dxa"/>
          </w:tcPr>
          <w:p w:rsidR="00E13FDC" w:rsidRDefault="00E13FDC">
            <w:pPr>
              <w:pStyle w:val="ConsPlusNormal"/>
              <w:jc w:val="both"/>
            </w:pPr>
            <w:r>
              <w:lastRenderedPageBreak/>
              <w:t>68.</w:t>
            </w:r>
          </w:p>
        </w:tc>
        <w:tc>
          <w:tcPr>
            <w:tcW w:w="5443" w:type="dxa"/>
          </w:tcPr>
          <w:p w:rsidR="00E13FDC" w:rsidRDefault="00E13FDC">
            <w:pPr>
              <w:pStyle w:val="ConsPlusNormal"/>
              <w:jc w:val="both"/>
            </w:pPr>
            <w:r>
              <w:t>Предоставление информации об объектах учета, содержащейся в реестре имущества, находящегося в государственной собственности Смоленской области</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69.</w:t>
            </w:r>
          </w:p>
        </w:tc>
        <w:tc>
          <w:tcPr>
            <w:tcW w:w="5443" w:type="dxa"/>
          </w:tcPr>
          <w:p w:rsidR="00E13FDC" w:rsidRDefault="00E13FDC">
            <w:pPr>
              <w:pStyle w:val="ConsPlusNormal"/>
              <w:jc w:val="both"/>
            </w:pPr>
            <w:r>
              <w:t>Установление сервитута в отношении земельного участка, находящегося в государственной собственности Смоленской области</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70.</w:t>
            </w:r>
          </w:p>
        </w:tc>
        <w:tc>
          <w:tcPr>
            <w:tcW w:w="5443" w:type="dxa"/>
          </w:tcPr>
          <w:p w:rsidR="00E13FDC" w:rsidRDefault="00E13FDC">
            <w:pPr>
              <w:pStyle w:val="ConsPlusNormal"/>
              <w:jc w:val="both"/>
            </w:pPr>
            <w:r>
              <w:t>Постановка граждан на учет в качестве лиц, имеющих право на предоставление земельных участков в собственность бесплатно</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71.</w:t>
            </w:r>
          </w:p>
        </w:tc>
        <w:tc>
          <w:tcPr>
            <w:tcW w:w="5443" w:type="dxa"/>
          </w:tcPr>
          <w:p w:rsidR="00E13FDC" w:rsidRDefault="00E13FDC">
            <w:pPr>
              <w:pStyle w:val="ConsPlusNormal"/>
              <w:jc w:val="both"/>
            </w:pPr>
            <w:r>
              <w:t>Предоставление земельного участка, находящегося в государственной собственности, гражданину или юридическому лицу в собственность бесплатно</w:t>
            </w:r>
          </w:p>
        </w:tc>
        <w:tc>
          <w:tcPr>
            <w:tcW w:w="3005" w:type="dxa"/>
          </w:tcPr>
          <w:p w:rsidR="00E13FDC" w:rsidRDefault="00E13FDC">
            <w:pPr>
              <w:pStyle w:val="ConsPlusNormal"/>
              <w:jc w:val="both"/>
            </w:pPr>
            <w:r>
              <w:t>Министерство имущественных и земельных отношений Смоленской области</w:t>
            </w:r>
          </w:p>
        </w:tc>
      </w:tr>
      <w:tr w:rsidR="00E13FDC">
        <w:tc>
          <w:tcPr>
            <w:tcW w:w="604" w:type="dxa"/>
          </w:tcPr>
          <w:p w:rsidR="00E13FDC" w:rsidRDefault="00E13FDC">
            <w:pPr>
              <w:pStyle w:val="ConsPlusNormal"/>
              <w:jc w:val="both"/>
            </w:pPr>
            <w:r>
              <w:t>72.</w:t>
            </w:r>
          </w:p>
        </w:tc>
        <w:tc>
          <w:tcPr>
            <w:tcW w:w="5443" w:type="dxa"/>
          </w:tcPr>
          <w:p w:rsidR="00E13FDC" w:rsidRDefault="00E13FDC">
            <w:pPr>
              <w:pStyle w:val="ConsPlusNormal"/>
              <w:jc w:val="both"/>
            </w:pPr>
            <w: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3005" w:type="dxa"/>
          </w:tcPr>
          <w:p w:rsidR="00E13FDC" w:rsidRDefault="00E13FDC">
            <w:pPr>
              <w:pStyle w:val="ConsPlusNormal"/>
              <w:jc w:val="both"/>
            </w:pPr>
            <w:r>
              <w:t>Министерство природных ресурсов и экологии Смоленской области</w:t>
            </w:r>
          </w:p>
        </w:tc>
      </w:tr>
      <w:tr w:rsidR="00E13FDC">
        <w:tc>
          <w:tcPr>
            <w:tcW w:w="604" w:type="dxa"/>
          </w:tcPr>
          <w:p w:rsidR="00E13FDC" w:rsidRDefault="00E13FDC">
            <w:pPr>
              <w:pStyle w:val="ConsPlusNormal"/>
              <w:jc w:val="both"/>
            </w:pPr>
            <w:r>
              <w:t>73.</w:t>
            </w:r>
          </w:p>
        </w:tc>
        <w:tc>
          <w:tcPr>
            <w:tcW w:w="5443" w:type="dxa"/>
          </w:tcPr>
          <w:p w:rsidR="00E13FDC" w:rsidRDefault="00E13FDC">
            <w:pPr>
              <w:pStyle w:val="ConsPlusNormal"/>
              <w:jc w:val="both"/>
            </w:pPr>
            <w:r>
              <w:t>Организация и проведение государственной экологической экспертизы объектов регионального уровня</w:t>
            </w:r>
          </w:p>
        </w:tc>
        <w:tc>
          <w:tcPr>
            <w:tcW w:w="3005" w:type="dxa"/>
          </w:tcPr>
          <w:p w:rsidR="00E13FDC" w:rsidRDefault="00E13FDC">
            <w:pPr>
              <w:pStyle w:val="ConsPlusNormal"/>
              <w:jc w:val="both"/>
            </w:pPr>
            <w:r>
              <w:t>Министерство природных ресурсов и экологии Смоленской области</w:t>
            </w:r>
          </w:p>
        </w:tc>
      </w:tr>
      <w:tr w:rsidR="00E13FDC">
        <w:tc>
          <w:tcPr>
            <w:tcW w:w="604" w:type="dxa"/>
          </w:tcPr>
          <w:p w:rsidR="00E13FDC" w:rsidRDefault="00E13FDC">
            <w:pPr>
              <w:pStyle w:val="ConsPlusNormal"/>
              <w:jc w:val="both"/>
            </w:pPr>
            <w:r>
              <w:t>74.</w:t>
            </w:r>
          </w:p>
        </w:tc>
        <w:tc>
          <w:tcPr>
            <w:tcW w:w="5443" w:type="dxa"/>
          </w:tcPr>
          <w:p w:rsidR="00E13FDC" w:rsidRDefault="00E13FDC">
            <w:pPr>
              <w:pStyle w:val="ConsPlusNormal"/>
              <w:jc w:val="both"/>
            </w:pPr>
            <w:r>
              <w:t>Оформление, государственная регистрация и выдача лицензий на пользование участками недр местного значения на территории Смоленской области</w:t>
            </w:r>
          </w:p>
        </w:tc>
        <w:tc>
          <w:tcPr>
            <w:tcW w:w="3005" w:type="dxa"/>
          </w:tcPr>
          <w:p w:rsidR="00E13FDC" w:rsidRDefault="00E13FDC">
            <w:pPr>
              <w:pStyle w:val="ConsPlusNormal"/>
              <w:jc w:val="both"/>
            </w:pPr>
            <w:r>
              <w:t>Министерство природных ресурсов и экологии Смоленской области</w:t>
            </w:r>
          </w:p>
        </w:tc>
      </w:tr>
      <w:tr w:rsidR="00E13FDC">
        <w:tc>
          <w:tcPr>
            <w:tcW w:w="604" w:type="dxa"/>
          </w:tcPr>
          <w:p w:rsidR="00E13FDC" w:rsidRDefault="00E13FDC">
            <w:pPr>
              <w:pStyle w:val="ConsPlusNormal"/>
              <w:jc w:val="both"/>
            </w:pPr>
            <w:r>
              <w:t>75.</w:t>
            </w:r>
          </w:p>
        </w:tc>
        <w:tc>
          <w:tcPr>
            <w:tcW w:w="5443" w:type="dxa"/>
          </w:tcPr>
          <w:p w:rsidR="00E13FDC" w:rsidRDefault="00E13FDC">
            <w:pPr>
              <w:pStyle w:val="ConsPlusNormal"/>
              <w:jc w:val="both"/>
            </w:pPr>
            <w:r>
              <w:t>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w:t>
            </w:r>
          </w:p>
        </w:tc>
        <w:tc>
          <w:tcPr>
            <w:tcW w:w="3005" w:type="dxa"/>
          </w:tcPr>
          <w:p w:rsidR="00E13FDC" w:rsidRDefault="00E13FDC">
            <w:pPr>
              <w:pStyle w:val="ConsPlusNormal"/>
              <w:jc w:val="both"/>
            </w:pPr>
            <w:r>
              <w:t>Министерство природных ресурсов и экологии Смоленской области</w:t>
            </w:r>
          </w:p>
        </w:tc>
      </w:tr>
      <w:tr w:rsidR="00E13FDC">
        <w:tblPrEx>
          <w:tblBorders>
            <w:insideH w:val="nil"/>
          </w:tblBorders>
        </w:tblPrEx>
        <w:tc>
          <w:tcPr>
            <w:tcW w:w="604" w:type="dxa"/>
            <w:tcBorders>
              <w:bottom w:val="nil"/>
            </w:tcBorders>
          </w:tcPr>
          <w:p w:rsidR="00E13FDC" w:rsidRDefault="00E13FDC">
            <w:pPr>
              <w:pStyle w:val="ConsPlusNormal"/>
              <w:jc w:val="both"/>
            </w:pPr>
            <w:r>
              <w:t>76.</w:t>
            </w:r>
          </w:p>
        </w:tc>
        <w:tc>
          <w:tcPr>
            <w:tcW w:w="5443" w:type="dxa"/>
            <w:tcBorders>
              <w:bottom w:val="nil"/>
            </w:tcBorders>
          </w:tcPr>
          <w:p w:rsidR="00E13FDC" w:rsidRDefault="00E13FDC">
            <w:pPr>
              <w:pStyle w:val="ConsPlusNormal"/>
              <w:jc w:val="both"/>
            </w:pPr>
            <w: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w:t>
            </w:r>
            <w:r>
              <w:lastRenderedPageBreak/>
              <w:t>культурного наследия</w:t>
            </w:r>
          </w:p>
        </w:tc>
        <w:tc>
          <w:tcPr>
            <w:tcW w:w="3005" w:type="dxa"/>
            <w:tcBorders>
              <w:bottom w:val="nil"/>
            </w:tcBorders>
          </w:tcPr>
          <w:p w:rsidR="00E13FDC" w:rsidRDefault="00E13FDC">
            <w:pPr>
              <w:pStyle w:val="ConsPlusNormal"/>
              <w:jc w:val="both"/>
            </w:pPr>
            <w:r>
              <w:lastRenderedPageBreak/>
              <w:t>Главное управление Смоленской области по культурному наследию</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51">
              <w:r>
                <w:rPr>
                  <w:color w:val="0000FF"/>
                </w:rPr>
                <w:t>распоряжения</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77.</w:t>
            </w:r>
          </w:p>
        </w:tc>
        <w:tc>
          <w:tcPr>
            <w:tcW w:w="5443" w:type="dxa"/>
          </w:tcPr>
          <w:p w:rsidR="00E13FDC" w:rsidRDefault="00E13FDC">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 части:</w:t>
            </w:r>
          </w:p>
          <w:p w:rsidR="00E13FDC" w:rsidRDefault="00E13FDC">
            <w:pPr>
              <w:pStyle w:val="ConsPlusNormal"/>
              <w:jc w:val="both"/>
            </w:pPr>
            <w:r>
              <w:t>- выдачи задания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13FDC" w:rsidRDefault="00E13FDC">
            <w:pPr>
              <w:pStyle w:val="ConsPlusNormal"/>
              <w:jc w:val="both"/>
            </w:pPr>
            <w:r>
              <w:t>- выдачи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3005" w:type="dxa"/>
          </w:tcPr>
          <w:p w:rsidR="00E13FDC" w:rsidRDefault="00E13FDC">
            <w:pPr>
              <w:pStyle w:val="ConsPlusNormal"/>
              <w:jc w:val="both"/>
            </w:pPr>
            <w:r>
              <w:t>Главное управление Смоленской области по культурному наследию</w:t>
            </w:r>
          </w:p>
        </w:tc>
      </w:tr>
      <w:tr w:rsidR="00E13FDC">
        <w:tc>
          <w:tcPr>
            <w:tcW w:w="604" w:type="dxa"/>
          </w:tcPr>
          <w:p w:rsidR="00E13FDC" w:rsidRDefault="00E13FDC">
            <w:pPr>
              <w:pStyle w:val="ConsPlusNormal"/>
              <w:jc w:val="both"/>
            </w:pPr>
            <w:r>
              <w:t>78.</w:t>
            </w:r>
          </w:p>
        </w:tc>
        <w:tc>
          <w:tcPr>
            <w:tcW w:w="5443" w:type="dxa"/>
          </w:tcPr>
          <w:p w:rsidR="00E13FDC" w:rsidRDefault="00E13FDC">
            <w:pPr>
              <w:pStyle w:val="ConsPlusNormal"/>
              <w:jc w:val="both"/>
            </w:pPr>
            <w:r>
              <w:t>Предоставление разрешения или аннулирование действия разрешения на перевозку пассажиров и багажа легковым такси, внесение изменений в реестр перевозчиков, получение выписки из реестра перевозчиков</w:t>
            </w:r>
          </w:p>
        </w:tc>
        <w:tc>
          <w:tcPr>
            <w:tcW w:w="3005" w:type="dxa"/>
          </w:tcPr>
          <w:p w:rsidR="00E13FDC" w:rsidRDefault="00E13FDC">
            <w:pPr>
              <w:pStyle w:val="ConsPlusNormal"/>
              <w:jc w:val="both"/>
            </w:pPr>
            <w:r>
              <w:t>Министерство транспорта и дорожного хозяйства Смоленской области</w:t>
            </w:r>
          </w:p>
        </w:tc>
      </w:tr>
      <w:tr w:rsidR="00E13FDC">
        <w:tc>
          <w:tcPr>
            <w:tcW w:w="604" w:type="dxa"/>
          </w:tcPr>
          <w:p w:rsidR="00E13FDC" w:rsidRDefault="00E13FDC">
            <w:pPr>
              <w:pStyle w:val="ConsPlusNormal"/>
              <w:jc w:val="both"/>
            </w:pPr>
            <w:r>
              <w:t>79.</w:t>
            </w:r>
          </w:p>
        </w:tc>
        <w:tc>
          <w:tcPr>
            <w:tcW w:w="5443" w:type="dxa"/>
          </w:tcPr>
          <w:p w:rsidR="00E13FDC" w:rsidRDefault="00E13FDC">
            <w:pPr>
              <w:pStyle w:val="ConsPlusNormal"/>
              <w:jc w:val="both"/>
            </w:pPr>
            <w:r>
              <w:t>Внесение сведений в реестр легковых такси, их изменение или исключение сведений из реестра легковых такси, получение выписки из реестра легковых такси</w:t>
            </w:r>
          </w:p>
        </w:tc>
        <w:tc>
          <w:tcPr>
            <w:tcW w:w="3005" w:type="dxa"/>
          </w:tcPr>
          <w:p w:rsidR="00E13FDC" w:rsidRDefault="00E13FDC">
            <w:pPr>
              <w:pStyle w:val="ConsPlusNormal"/>
              <w:jc w:val="both"/>
            </w:pPr>
            <w:r>
              <w:t>Министерство транспорта и дорожного хозяйства Смоленской области</w:t>
            </w:r>
          </w:p>
        </w:tc>
      </w:tr>
      <w:tr w:rsidR="00E13FDC">
        <w:tc>
          <w:tcPr>
            <w:tcW w:w="604" w:type="dxa"/>
          </w:tcPr>
          <w:p w:rsidR="00E13FDC" w:rsidRDefault="00E13FDC">
            <w:pPr>
              <w:pStyle w:val="ConsPlusNormal"/>
              <w:jc w:val="both"/>
            </w:pPr>
            <w:r>
              <w:t>80.</w:t>
            </w:r>
          </w:p>
        </w:tc>
        <w:tc>
          <w:tcPr>
            <w:tcW w:w="5443" w:type="dxa"/>
          </w:tcPr>
          <w:p w:rsidR="00E13FDC" w:rsidRDefault="00E13FDC">
            <w:pPr>
              <w:pStyle w:val="ConsPlusNormal"/>
              <w:jc w:val="both"/>
            </w:pPr>
            <w:r>
              <w:t>Предоставление или аннулирование действия права на осуществление деятельности службы заказа легкового такси, внесение изменений в реестр служб заказа легкового такси, предоставление выписки из реестра служб заказа легкового такси</w:t>
            </w:r>
          </w:p>
        </w:tc>
        <w:tc>
          <w:tcPr>
            <w:tcW w:w="3005" w:type="dxa"/>
          </w:tcPr>
          <w:p w:rsidR="00E13FDC" w:rsidRDefault="00E13FDC">
            <w:pPr>
              <w:pStyle w:val="ConsPlusNormal"/>
              <w:jc w:val="both"/>
            </w:pPr>
            <w:r>
              <w:t>Министерство транспорта и дорожного хозяйства Смоленской области</w:t>
            </w:r>
          </w:p>
        </w:tc>
      </w:tr>
      <w:tr w:rsidR="00E13FDC">
        <w:tc>
          <w:tcPr>
            <w:tcW w:w="604" w:type="dxa"/>
          </w:tcPr>
          <w:p w:rsidR="00E13FDC" w:rsidRDefault="00E13FDC">
            <w:pPr>
              <w:pStyle w:val="ConsPlusNormal"/>
              <w:jc w:val="both"/>
            </w:pPr>
            <w:r>
              <w:lastRenderedPageBreak/>
              <w:t>81.</w:t>
            </w:r>
          </w:p>
        </w:tc>
        <w:tc>
          <w:tcPr>
            <w:tcW w:w="5443" w:type="dxa"/>
          </w:tcPr>
          <w:p w:rsidR="00E13FDC" w:rsidRDefault="00E13FDC">
            <w:pPr>
              <w:pStyle w:val="ConsPlusNormal"/>
              <w:jc w:val="both"/>
            </w:pPr>
            <w: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c>
          <w:tcPr>
            <w:tcW w:w="3005" w:type="dxa"/>
          </w:tcPr>
          <w:p w:rsidR="00E13FDC" w:rsidRDefault="00E13FDC">
            <w:pPr>
              <w:pStyle w:val="ConsPlusNormal"/>
              <w:jc w:val="both"/>
            </w:pPr>
            <w:r>
              <w:t>Министерство лесного хозяйства и охраны объектов животного мира Смоленской области</w:t>
            </w:r>
          </w:p>
        </w:tc>
      </w:tr>
      <w:tr w:rsidR="00E13FDC">
        <w:tc>
          <w:tcPr>
            <w:tcW w:w="604" w:type="dxa"/>
          </w:tcPr>
          <w:p w:rsidR="00E13FDC" w:rsidRDefault="00E13FDC">
            <w:pPr>
              <w:pStyle w:val="ConsPlusNormal"/>
              <w:jc w:val="both"/>
            </w:pPr>
            <w:r>
              <w:t>82.</w:t>
            </w:r>
          </w:p>
        </w:tc>
        <w:tc>
          <w:tcPr>
            <w:tcW w:w="5443" w:type="dxa"/>
          </w:tcPr>
          <w:p w:rsidR="00E13FDC" w:rsidRDefault="00E13FDC">
            <w:pPr>
              <w:pStyle w:val="ConsPlusNormal"/>
              <w:jc w:val="both"/>
            </w:pPr>
            <w:r>
              <w:t>Выдача и аннулирование охотничьих билетов единого федерального образца</w:t>
            </w:r>
          </w:p>
        </w:tc>
        <w:tc>
          <w:tcPr>
            <w:tcW w:w="3005" w:type="dxa"/>
          </w:tcPr>
          <w:p w:rsidR="00E13FDC" w:rsidRDefault="00E13FDC">
            <w:pPr>
              <w:pStyle w:val="ConsPlusNormal"/>
              <w:jc w:val="both"/>
            </w:pPr>
            <w:r>
              <w:t>Министерство лесного хозяйства и охраны объектов животного мира Смоленской области</w:t>
            </w:r>
          </w:p>
        </w:tc>
      </w:tr>
      <w:tr w:rsidR="00E13FDC">
        <w:tc>
          <w:tcPr>
            <w:tcW w:w="604" w:type="dxa"/>
          </w:tcPr>
          <w:p w:rsidR="00E13FDC" w:rsidRDefault="00E13FDC">
            <w:pPr>
              <w:pStyle w:val="ConsPlusNormal"/>
              <w:jc w:val="both"/>
            </w:pPr>
            <w:r>
              <w:t>83.</w:t>
            </w:r>
          </w:p>
        </w:tc>
        <w:tc>
          <w:tcPr>
            <w:tcW w:w="5443" w:type="dxa"/>
          </w:tcPr>
          <w:p w:rsidR="00E13FDC" w:rsidRDefault="00E13FDC">
            <w:pPr>
              <w:pStyle w:val="ConsPlusNormal"/>
              <w:jc w:val="both"/>
            </w:pPr>
            <w:r>
              <w:t>Регистрация специалистов в сфере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сфере ветеринарии на территории Смоленской области</w:t>
            </w:r>
          </w:p>
        </w:tc>
        <w:tc>
          <w:tcPr>
            <w:tcW w:w="3005" w:type="dxa"/>
          </w:tcPr>
          <w:p w:rsidR="00E13FDC" w:rsidRDefault="00E13FDC">
            <w:pPr>
              <w:pStyle w:val="ConsPlusNormal"/>
              <w:jc w:val="both"/>
            </w:pPr>
            <w:r>
              <w:t>Главное управление ветеринарии Смоленской области</w:t>
            </w:r>
          </w:p>
        </w:tc>
      </w:tr>
      <w:tr w:rsidR="00E13FDC">
        <w:tc>
          <w:tcPr>
            <w:tcW w:w="604" w:type="dxa"/>
          </w:tcPr>
          <w:p w:rsidR="00E13FDC" w:rsidRDefault="00E13FDC">
            <w:pPr>
              <w:pStyle w:val="ConsPlusNormal"/>
              <w:jc w:val="both"/>
            </w:pPr>
            <w:r>
              <w:t>84.</w:t>
            </w:r>
          </w:p>
        </w:tc>
        <w:tc>
          <w:tcPr>
            <w:tcW w:w="5443" w:type="dxa"/>
          </w:tcPr>
          <w:p w:rsidR="00E13FDC" w:rsidRDefault="00E13FDC">
            <w:pPr>
              <w:pStyle w:val="ConsPlusNormal"/>
              <w:jc w:val="both"/>
            </w:pPr>
            <w: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w:t>
            </w:r>
          </w:p>
        </w:tc>
        <w:tc>
          <w:tcPr>
            <w:tcW w:w="3005" w:type="dxa"/>
          </w:tcPr>
          <w:p w:rsidR="00E13FDC" w:rsidRDefault="00E13FDC">
            <w:pPr>
              <w:pStyle w:val="ConsPlusNormal"/>
              <w:jc w:val="both"/>
            </w:pPr>
            <w:r>
              <w:t>Министерство промышленности и торговли Смоленской области</w:t>
            </w:r>
          </w:p>
        </w:tc>
      </w:tr>
      <w:tr w:rsidR="00E13FDC">
        <w:tc>
          <w:tcPr>
            <w:tcW w:w="604" w:type="dxa"/>
          </w:tcPr>
          <w:p w:rsidR="00E13FDC" w:rsidRDefault="00E13FDC">
            <w:pPr>
              <w:pStyle w:val="ConsPlusNormal"/>
              <w:jc w:val="both"/>
            </w:pPr>
            <w:r>
              <w:t>85.</w:t>
            </w:r>
          </w:p>
        </w:tc>
        <w:tc>
          <w:tcPr>
            <w:tcW w:w="5443" w:type="dxa"/>
          </w:tcPr>
          <w:p w:rsidR="00E13FDC" w:rsidRDefault="00E13FDC">
            <w:pPr>
              <w:pStyle w:val="ConsPlusNormal"/>
              <w:jc w:val="both"/>
            </w:pPr>
            <w: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w:t>
            </w:r>
          </w:p>
          <w:p w:rsidR="00E13FDC" w:rsidRDefault="00E13FDC">
            <w:pPr>
              <w:pStyle w:val="ConsPlusNormal"/>
              <w:jc w:val="both"/>
            </w:pPr>
            <w:r>
              <w:t>- выдачи повторных свидетельств (справок), иных документов, подтверждающих наличие или отсутствие факта государственной регистрации акта гражданского состояния;</w:t>
            </w:r>
          </w:p>
          <w:p w:rsidR="00E13FDC" w:rsidRDefault="00E13FDC">
            <w:pPr>
              <w:pStyle w:val="ConsPlusNormal"/>
              <w:jc w:val="both"/>
            </w:pPr>
            <w:r>
              <w:t>- подачи совместного заявления о заключении брака;</w:t>
            </w:r>
          </w:p>
          <w:p w:rsidR="00E13FDC" w:rsidRDefault="00E13FDC">
            <w:pPr>
              <w:pStyle w:val="ConsPlusNormal"/>
              <w:jc w:val="both"/>
            </w:pPr>
            <w:r>
              <w:t>- подачи совместного заявления о расторжении брака</w:t>
            </w:r>
          </w:p>
        </w:tc>
        <w:tc>
          <w:tcPr>
            <w:tcW w:w="3005" w:type="dxa"/>
          </w:tcPr>
          <w:p w:rsidR="00E13FDC" w:rsidRDefault="00E13FDC">
            <w:pPr>
              <w:pStyle w:val="ConsPlusNormal"/>
              <w:jc w:val="both"/>
            </w:pPr>
            <w:r>
              <w:t>Главное управление записи актов гражданского состояния Смоленской области</w:t>
            </w:r>
          </w:p>
        </w:tc>
      </w:tr>
      <w:tr w:rsidR="00E13FDC">
        <w:tc>
          <w:tcPr>
            <w:tcW w:w="604" w:type="dxa"/>
          </w:tcPr>
          <w:p w:rsidR="00E13FDC" w:rsidRDefault="00E13FDC">
            <w:pPr>
              <w:pStyle w:val="ConsPlusNormal"/>
              <w:jc w:val="both"/>
            </w:pPr>
            <w:r>
              <w:t>86.</w:t>
            </w:r>
          </w:p>
        </w:tc>
        <w:tc>
          <w:tcPr>
            <w:tcW w:w="5443" w:type="dxa"/>
          </w:tcPr>
          <w:p w:rsidR="00E13FDC" w:rsidRDefault="00E13FDC">
            <w:pPr>
              <w:pStyle w:val="ConsPlusNormal"/>
              <w:jc w:val="both"/>
            </w:pPr>
            <w:r>
              <w:t>Прием экзаменов на право управления самоходными машинами и выдача удостоверений тракториста-машиниста (тракториста)</w:t>
            </w:r>
          </w:p>
        </w:tc>
        <w:tc>
          <w:tcPr>
            <w:tcW w:w="3005" w:type="dxa"/>
          </w:tcPr>
          <w:p w:rsidR="00E13FDC" w:rsidRDefault="00E13FDC">
            <w:pPr>
              <w:pStyle w:val="ConsPlusNormal"/>
              <w:jc w:val="both"/>
            </w:pPr>
            <w:r>
              <w:t>Главное управление государственного строительного и технического надзора Смоленской области</w:t>
            </w:r>
          </w:p>
        </w:tc>
      </w:tr>
      <w:tr w:rsidR="00E13FDC">
        <w:tc>
          <w:tcPr>
            <w:tcW w:w="604" w:type="dxa"/>
          </w:tcPr>
          <w:p w:rsidR="00E13FDC" w:rsidRDefault="00E13FDC">
            <w:pPr>
              <w:pStyle w:val="ConsPlusNormal"/>
              <w:jc w:val="both"/>
            </w:pPr>
            <w:r>
              <w:t>87.</w:t>
            </w:r>
          </w:p>
        </w:tc>
        <w:tc>
          <w:tcPr>
            <w:tcW w:w="5443" w:type="dxa"/>
          </w:tcPr>
          <w:p w:rsidR="00E13FDC" w:rsidRDefault="00E13FDC">
            <w:pPr>
              <w:pStyle w:val="ConsPlusNormal"/>
              <w:jc w:val="both"/>
            </w:pPr>
            <w:r>
              <w:t>Государственная регистрация аттракционов на территории Смоленской области</w:t>
            </w:r>
          </w:p>
        </w:tc>
        <w:tc>
          <w:tcPr>
            <w:tcW w:w="3005" w:type="dxa"/>
          </w:tcPr>
          <w:p w:rsidR="00E13FDC" w:rsidRDefault="00E13FDC">
            <w:pPr>
              <w:pStyle w:val="ConsPlusNormal"/>
              <w:jc w:val="both"/>
            </w:pPr>
            <w:r>
              <w:t>Главное управление государственного строительного и технического надзора Смоленской области</w:t>
            </w:r>
          </w:p>
        </w:tc>
      </w:tr>
      <w:tr w:rsidR="00E13FDC">
        <w:tc>
          <w:tcPr>
            <w:tcW w:w="604" w:type="dxa"/>
          </w:tcPr>
          <w:p w:rsidR="00E13FDC" w:rsidRDefault="00E13FDC">
            <w:pPr>
              <w:pStyle w:val="ConsPlusNormal"/>
              <w:jc w:val="both"/>
            </w:pPr>
            <w:r>
              <w:t>88.</w:t>
            </w:r>
          </w:p>
        </w:tc>
        <w:tc>
          <w:tcPr>
            <w:tcW w:w="5443" w:type="dxa"/>
          </w:tcPr>
          <w:p w:rsidR="00E13FDC" w:rsidRDefault="00E13FDC">
            <w:pPr>
              <w:pStyle w:val="ConsPlusNormal"/>
              <w:jc w:val="both"/>
            </w:pPr>
            <w:r>
              <w:t xml:space="preserve">Выдача разрешений на строительство в случае, если строительство объекта капитального строительства </w:t>
            </w:r>
            <w:r>
              <w:lastRenderedPageBreak/>
              <w:t>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на территории Смоленской области</w:t>
            </w:r>
          </w:p>
        </w:tc>
        <w:tc>
          <w:tcPr>
            <w:tcW w:w="3005" w:type="dxa"/>
          </w:tcPr>
          <w:p w:rsidR="00E13FDC" w:rsidRDefault="00E13FDC">
            <w:pPr>
              <w:pStyle w:val="ConsPlusNormal"/>
              <w:jc w:val="both"/>
            </w:pPr>
            <w:r>
              <w:lastRenderedPageBreak/>
              <w:t xml:space="preserve">Министерство архитектуры и строительства Смоленской </w:t>
            </w:r>
            <w:r>
              <w:lastRenderedPageBreak/>
              <w:t>области</w:t>
            </w:r>
          </w:p>
        </w:tc>
      </w:tr>
      <w:tr w:rsidR="00E13FDC">
        <w:tc>
          <w:tcPr>
            <w:tcW w:w="604" w:type="dxa"/>
          </w:tcPr>
          <w:p w:rsidR="00E13FDC" w:rsidRDefault="00E13FDC">
            <w:pPr>
              <w:pStyle w:val="ConsPlusNormal"/>
              <w:jc w:val="both"/>
            </w:pPr>
            <w:r>
              <w:lastRenderedPageBreak/>
              <w:t>89.</w:t>
            </w:r>
          </w:p>
        </w:tc>
        <w:tc>
          <w:tcPr>
            <w:tcW w:w="5443" w:type="dxa"/>
          </w:tcPr>
          <w:p w:rsidR="00E13FDC" w:rsidRDefault="00E13FDC">
            <w:pPr>
              <w:pStyle w:val="ConsPlusNormal"/>
              <w:jc w:val="both"/>
            </w:pPr>
            <w:r>
              <w:t>Выдача разрешений на ввод в эксплуатацию объектов капитального строительства, в отношении которых выдача разрешений на строительство осуществлялась Министерством архитектуры и строительства Смоленской области</w:t>
            </w:r>
          </w:p>
        </w:tc>
        <w:tc>
          <w:tcPr>
            <w:tcW w:w="3005" w:type="dxa"/>
          </w:tcPr>
          <w:p w:rsidR="00E13FDC" w:rsidRDefault="00E13FDC">
            <w:pPr>
              <w:pStyle w:val="ConsPlusNormal"/>
              <w:jc w:val="both"/>
            </w:pPr>
            <w:r>
              <w:t>Министерство архитектуры и строительства Смоленской области</w:t>
            </w:r>
          </w:p>
        </w:tc>
      </w:tr>
      <w:tr w:rsidR="00E13FDC">
        <w:tc>
          <w:tcPr>
            <w:tcW w:w="604" w:type="dxa"/>
          </w:tcPr>
          <w:p w:rsidR="00E13FDC" w:rsidRDefault="00E13FDC">
            <w:pPr>
              <w:pStyle w:val="ConsPlusNormal"/>
              <w:jc w:val="both"/>
            </w:pPr>
            <w:r>
              <w:t>90.</w:t>
            </w:r>
          </w:p>
        </w:tc>
        <w:tc>
          <w:tcPr>
            <w:tcW w:w="5443" w:type="dxa"/>
          </w:tcPr>
          <w:p w:rsidR="00E13FDC" w:rsidRDefault="00E13FDC">
            <w:pPr>
              <w:pStyle w:val="ConsPlusNormal"/>
              <w:jc w:val="both"/>
            </w:pPr>
            <w:r>
              <w:t>Внесение изменений в разрешение на строительство (в том числе в связи с необходимостью продления срока действия разрешения на строительство), выданное Министерством архитектуры и строительства Смоленской области</w:t>
            </w:r>
          </w:p>
        </w:tc>
        <w:tc>
          <w:tcPr>
            <w:tcW w:w="3005" w:type="dxa"/>
          </w:tcPr>
          <w:p w:rsidR="00E13FDC" w:rsidRDefault="00E13FDC">
            <w:pPr>
              <w:pStyle w:val="ConsPlusNormal"/>
              <w:jc w:val="both"/>
            </w:pPr>
            <w:r>
              <w:t>Министерство архитектуры и строительства Смоленской области</w:t>
            </w:r>
          </w:p>
        </w:tc>
      </w:tr>
      <w:tr w:rsidR="00E13FDC">
        <w:tc>
          <w:tcPr>
            <w:tcW w:w="604" w:type="dxa"/>
          </w:tcPr>
          <w:p w:rsidR="00E13FDC" w:rsidRDefault="00E13FDC">
            <w:pPr>
              <w:pStyle w:val="ConsPlusNormal"/>
              <w:jc w:val="both"/>
            </w:pPr>
            <w:r>
              <w:t>91.</w:t>
            </w:r>
          </w:p>
        </w:tc>
        <w:tc>
          <w:tcPr>
            <w:tcW w:w="5443" w:type="dxa"/>
          </w:tcPr>
          <w:p w:rsidR="00E13FDC" w:rsidRDefault="00E13FDC">
            <w:pPr>
              <w:pStyle w:val="ConsPlusNormal"/>
              <w:jc w:val="both"/>
            </w:pPr>
            <w:r>
              <w:t>Прием заявлений, постановка на учет и зачисление детей в областные государственные образовательные организации, реализующие основную образовательную программу дошкольного образования</w:t>
            </w:r>
          </w:p>
        </w:tc>
        <w:tc>
          <w:tcPr>
            <w:tcW w:w="3005" w:type="dxa"/>
          </w:tcPr>
          <w:p w:rsidR="00E13FDC" w:rsidRDefault="00E13FDC">
            <w:pPr>
              <w:pStyle w:val="ConsPlusNormal"/>
              <w:jc w:val="both"/>
            </w:pPr>
            <w:r>
              <w:t>Министерство образования и науки Смоленской области</w:t>
            </w:r>
          </w:p>
        </w:tc>
      </w:tr>
      <w:tr w:rsidR="00E13FDC">
        <w:tblPrEx>
          <w:tblBorders>
            <w:insideH w:val="nil"/>
          </w:tblBorders>
        </w:tblPrEx>
        <w:tc>
          <w:tcPr>
            <w:tcW w:w="604" w:type="dxa"/>
            <w:tcBorders>
              <w:bottom w:val="nil"/>
            </w:tcBorders>
          </w:tcPr>
          <w:p w:rsidR="00E13FDC" w:rsidRDefault="00E13FDC">
            <w:pPr>
              <w:pStyle w:val="ConsPlusNormal"/>
              <w:jc w:val="both"/>
            </w:pPr>
            <w:r>
              <w:t>92.</w:t>
            </w:r>
          </w:p>
        </w:tc>
        <w:tc>
          <w:tcPr>
            <w:tcW w:w="5443" w:type="dxa"/>
            <w:tcBorders>
              <w:bottom w:val="nil"/>
            </w:tcBorders>
          </w:tcPr>
          <w:p w:rsidR="00E13FDC" w:rsidRDefault="00E13FDC">
            <w:pPr>
              <w:pStyle w:val="ConsPlusNormal"/>
              <w:jc w:val="both"/>
            </w:pPr>
            <w:r>
              <w:t>Выплата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tc>
        <w:tc>
          <w:tcPr>
            <w:tcW w:w="3005" w:type="dxa"/>
            <w:tcBorders>
              <w:bottom w:val="nil"/>
            </w:tcBorders>
          </w:tcPr>
          <w:p w:rsidR="00E13FDC" w:rsidRDefault="00E13FDC">
            <w:pPr>
              <w:pStyle w:val="ConsPlusNormal"/>
              <w:jc w:val="both"/>
            </w:pPr>
            <w:r>
              <w:t>Министерство образования и науки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(в ред. </w:t>
            </w:r>
            <w:hyperlink r:id="rId52">
              <w:r>
                <w:rPr>
                  <w:color w:val="0000FF"/>
                </w:rPr>
                <w:t>распоряжения</w:t>
              </w:r>
            </w:hyperlink>
            <w:r>
              <w:t xml:space="preserve"> Правительства Смоленской области от 18.12.2024 N 2088-рп)</w:t>
            </w:r>
          </w:p>
        </w:tc>
      </w:tr>
      <w:tr w:rsidR="00E13FDC">
        <w:tblPrEx>
          <w:tblBorders>
            <w:insideH w:val="nil"/>
          </w:tblBorders>
        </w:tblPrEx>
        <w:tc>
          <w:tcPr>
            <w:tcW w:w="604" w:type="dxa"/>
            <w:tcBorders>
              <w:bottom w:val="nil"/>
            </w:tcBorders>
          </w:tcPr>
          <w:p w:rsidR="00E13FDC" w:rsidRDefault="00E13FDC">
            <w:pPr>
              <w:pStyle w:val="ConsPlusNormal"/>
              <w:jc w:val="both"/>
            </w:pPr>
            <w:r>
              <w:t>92.1.</w:t>
            </w:r>
          </w:p>
        </w:tc>
        <w:tc>
          <w:tcPr>
            <w:tcW w:w="5443" w:type="dxa"/>
            <w:tcBorders>
              <w:bottom w:val="nil"/>
            </w:tcBorders>
          </w:tcPr>
          <w:p w:rsidR="00E13FDC" w:rsidRDefault="00E13FDC">
            <w:pPr>
              <w:pStyle w:val="ConsPlusNormal"/>
              <w:jc w:val="both"/>
            </w:pPr>
            <w:r>
              <w:t>Предоставление ежемесячной денежной выплаты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p>
        </w:tc>
        <w:tc>
          <w:tcPr>
            <w:tcW w:w="3005" w:type="dxa"/>
            <w:tcBorders>
              <w:bottom w:val="nil"/>
            </w:tcBorders>
          </w:tcPr>
          <w:p w:rsidR="00E13FDC" w:rsidRDefault="00E13FDC">
            <w:pPr>
              <w:pStyle w:val="ConsPlusNormal"/>
              <w:jc w:val="both"/>
            </w:pPr>
            <w:r>
              <w:t>Министерство образования и науки Смоленской области</w:t>
            </w:r>
          </w:p>
        </w:tc>
      </w:tr>
      <w:tr w:rsidR="00E13FDC">
        <w:tblPrEx>
          <w:tblBorders>
            <w:insideH w:val="nil"/>
          </w:tblBorders>
        </w:tblPrEx>
        <w:tc>
          <w:tcPr>
            <w:tcW w:w="9052" w:type="dxa"/>
            <w:gridSpan w:val="3"/>
            <w:tcBorders>
              <w:top w:val="nil"/>
            </w:tcBorders>
          </w:tcPr>
          <w:p w:rsidR="00E13FDC" w:rsidRDefault="00E13FDC">
            <w:pPr>
              <w:pStyle w:val="ConsPlusNormal"/>
              <w:jc w:val="both"/>
            </w:pPr>
            <w:r>
              <w:t xml:space="preserve">(п. 92.1 введен </w:t>
            </w:r>
            <w:hyperlink r:id="rId53">
              <w:r>
                <w:rPr>
                  <w:color w:val="0000FF"/>
                </w:rPr>
                <w:t>распоряжением</w:t>
              </w:r>
            </w:hyperlink>
            <w:r>
              <w:t xml:space="preserve"> Правительства Смоленской области от 18.12.2024 N 2088-рп)</w:t>
            </w:r>
          </w:p>
        </w:tc>
      </w:tr>
      <w:tr w:rsidR="00E13FDC">
        <w:tc>
          <w:tcPr>
            <w:tcW w:w="604" w:type="dxa"/>
          </w:tcPr>
          <w:p w:rsidR="00E13FDC" w:rsidRDefault="00E13FDC">
            <w:pPr>
              <w:pStyle w:val="ConsPlusNormal"/>
              <w:jc w:val="both"/>
            </w:pPr>
            <w:r>
              <w:t>93.</w:t>
            </w:r>
          </w:p>
        </w:tc>
        <w:tc>
          <w:tcPr>
            <w:tcW w:w="5443" w:type="dxa"/>
          </w:tcPr>
          <w:p w:rsidR="00E13FDC" w:rsidRDefault="00E13FDC">
            <w:pPr>
              <w:pStyle w:val="ConsPlusNormal"/>
              <w:jc w:val="both"/>
            </w:pPr>
            <w:r>
              <w:t>Аттестация экскурсоводов (гидов), гидов-переводчиков</w:t>
            </w:r>
          </w:p>
        </w:tc>
        <w:tc>
          <w:tcPr>
            <w:tcW w:w="3005" w:type="dxa"/>
          </w:tcPr>
          <w:p w:rsidR="00E13FDC" w:rsidRDefault="00E13FDC">
            <w:pPr>
              <w:pStyle w:val="ConsPlusNormal"/>
              <w:jc w:val="both"/>
            </w:pPr>
            <w:r>
              <w:t>Министерство культуры и туризма Смоленской области</w:t>
            </w:r>
          </w:p>
        </w:tc>
      </w:tr>
    </w:tbl>
    <w:p w:rsidR="00E13FDC" w:rsidRDefault="00E13FDC">
      <w:pPr>
        <w:pStyle w:val="ConsPlusNormal"/>
        <w:jc w:val="both"/>
      </w:pPr>
    </w:p>
    <w:p w:rsidR="00E13FDC" w:rsidRDefault="00E13FDC">
      <w:pPr>
        <w:pStyle w:val="ConsPlusNormal"/>
        <w:jc w:val="both"/>
      </w:pPr>
    </w:p>
    <w:p w:rsidR="00E13FDC" w:rsidRDefault="00E13FDC">
      <w:pPr>
        <w:pStyle w:val="ConsPlusNormal"/>
        <w:pBdr>
          <w:bottom w:val="single" w:sz="6" w:space="0" w:color="auto"/>
        </w:pBdr>
        <w:spacing w:before="100" w:after="100"/>
        <w:jc w:val="both"/>
        <w:rPr>
          <w:sz w:val="2"/>
          <w:szCs w:val="2"/>
        </w:rPr>
      </w:pPr>
    </w:p>
    <w:p w:rsidR="0023530E" w:rsidRDefault="0023530E"/>
    <w:sectPr w:rsidR="0023530E" w:rsidSect="00713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DC"/>
    <w:rsid w:val="0023530E"/>
    <w:rsid w:val="005B7BBB"/>
    <w:rsid w:val="00E1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E7A66-56F7-42CB-9C43-A86BC5F6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F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3FD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3FD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91740" TargetMode="External"/><Relationship Id="rId18" Type="http://schemas.openxmlformats.org/officeDocument/2006/relationships/hyperlink" Target="https://login.consultant.ru/link/?req=doc&amp;base=RLAW376&amp;n=103144" TargetMode="External"/><Relationship Id="rId26" Type="http://schemas.openxmlformats.org/officeDocument/2006/relationships/hyperlink" Target="https://login.consultant.ru/link/?req=doc&amp;base=RLAW376&amp;n=137274" TargetMode="External"/><Relationship Id="rId39" Type="http://schemas.openxmlformats.org/officeDocument/2006/relationships/hyperlink" Target="https://login.consultant.ru/link/?req=doc&amp;base=RLAW376&amp;n=150473&amp;dst=100027" TargetMode="External"/><Relationship Id="rId21" Type="http://schemas.openxmlformats.org/officeDocument/2006/relationships/hyperlink" Target="https://login.consultant.ru/link/?req=doc&amp;base=RLAW376&amp;n=114435" TargetMode="External"/><Relationship Id="rId34" Type="http://schemas.openxmlformats.org/officeDocument/2006/relationships/hyperlink" Target="https://login.consultant.ru/link/?req=doc&amp;base=RLAW376&amp;n=150473&amp;dst=100017" TargetMode="External"/><Relationship Id="rId42" Type="http://schemas.openxmlformats.org/officeDocument/2006/relationships/hyperlink" Target="https://login.consultant.ru/link/?req=doc&amp;base=LAW&amp;n=509322&amp;dst=100420" TargetMode="External"/><Relationship Id="rId47" Type="http://schemas.openxmlformats.org/officeDocument/2006/relationships/hyperlink" Target="https://login.consultant.ru/link/?req=doc&amp;base=RLAW376&amp;n=150473&amp;dst=100037" TargetMode="External"/><Relationship Id="rId50" Type="http://schemas.openxmlformats.org/officeDocument/2006/relationships/hyperlink" Target="https://login.consultant.ru/link/?req=doc&amp;base=RLAW376&amp;n=150473&amp;dst=100046" TargetMode="External"/><Relationship Id="rId55" Type="http://schemas.openxmlformats.org/officeDocument/2006/relationships/theme" Target="theme/theme1.xml"/><Relationship Id="rId7" Type="http://schemas.openxmlformats.org/officeDocument/2006/relationships/hyperlink" Target="https://login.consultant.ru/link/?req=doc&amp;base=RLAW376&amp;n=61886" TargetMode="External"/><Relationship Id="rId2" Type="http://schemas.openxmlformats.org/officeDocument/2006/relationships/settings" Target="settings.xml"/><Relationship Id="rId16" Type="http://schemas.openxmlformats.org/officeDocument/2006/relationships/hyperlink" Target="https://login.consultant.ru/link/?req=doc&amp;base=RLAW376&amp;n=98427" TargetMode="External"/><Relationship Id="rId29" Type="http://schemas.openxmlformats.org/officeDocument/2006/relationships/hyperlink" Target="https://login.consultant.ru/link/?req=doc&amp;base=RLAW376&amp;n=150473&amp;dst=100007" TargetMode="External"/><Relationship Id="rId11" Type="http://schemas.openxmlformats.org/officeDocument/2006/relationships/hyperlink" Target="https://login.consultant.ru/link/?req=doc&amp;base=RLAW376&amp;n=80177" TargetMode="External"/><Relationship Id="rId24" Type="http://schemas.openxmlformats.org/officeDocument/2006/relationships/hyperlink" Target="https://login.consultant.ru/link/?req=doc&amp;base=RLAW376&amp;n=125788" TargetMode="External"/><Relationship Id="rId32" Type="http://schemas.openxmlformats.org/officeDocument/2006/relationships/hyperlink" Target="https://login.consultant.ru/link/?req=doc&amp;base=RLAW376&amp;n=150473&amp;dst=100013" TargetMode="External"/><Relationship Id="rId37" Type="http://schemas.openxmlformats.org/officeDocument/2006/relationships/hyperlink" Target="https://login.consultant.ru/link/?req=doc&amp;base=RLAW376&amp;n=150473&amp;dst=100023" TargetMode="External"/><Relationship Id="rId40" Type="http://schemas.openxmlformats.org/officeDocument/2006/relationships/hyperlink" Target="https://login.consultant.ru/link/?req=doc&amp;base=RLAW376&amp;n=150473&amp;dst=100028" TargetMode="External"/><Relationship Id="rId45" Type="http://schemas.openxmlformats.org/officeDocument/2006/relationships/hyperlink" Target="https://login.consultant.ru/link/?req=doc&amp;base=RLAW376&amp;n=150473&amp;dst=100030" TargetMode="External"/><Relationship Id="rId53" Type="http://schemas.openxmlformats.org/officeDocument/2006/relationships/hyperlink" Target="https://login.consultant.ru/link/?req=doc&amp;base=RLAW376&amp;n=150473&amp;dst=100053" TargetMode="External"/><Relationship Id="rId5" Type="http://schemas.openxmlformats.org/officeDocument/2006/relationships/hyperlink" Target="https://login.consultant.ru/link/?req=doc&amp;base=LAW&amp;n=475220&amp;dst=100120" TargetMode="External"/><Relationship Id="rId10" Type="http://schemas.openxmlformats.org/officeDocument/2006/relationships/hyperlink" Target="https://login.consultant.ru/link/?req=doc&amp;base=RLAW376&amp;n=76925" TargetMode="External"/><Relationship Id="rId19" Type="http://schemas.openxmlformats.org/officeDocument/2006/relationships/hyperlink" Target="https://login.consultant.ru/link/?req=doc&amp;base=RLAW376&amp;n=109769" TargetMode="External"/><Relationship Id="rId31" Type="http://schemas.openxmlformats.org/officeDocument/2006/relationships/hyperlink" Target="https://login.consultant.ru/link/?req=doc&amp;base=RLAW376&amp;n=150473&amp;dst=100011" TargetMode="External"/><Relationship Id="rId44" Type="http://schemas.openxmlformats.org/officeDocument/2006/relationships/hyperlink" Target="https://login.consultant.ru/link/?req=doc&amp;base=LAW&amp;n=509322" TargetMode="External"/><Relationship Id="rId52" Type="http://schemas.openxmlformats.org/officeDocument/2006/relationships/hyperlink" Target="https://login.consultant.ru/link/?req=doc&amp;base=RLAW376&amp;n=150473&amp;dst=100051" TargetMode="External"/><Relationship Id="rId4" Type="http://schemas.openxmlformats.org/officeDocument/2006/relationships/hyperlink" Target="https://login.consultant.ru/link/?req=doc&amp;base=RLAW376&amp;n=150473&amp;dst=100004" TargetMode="External"/><Relationship Id="rId9" Type="http://schemas.openxmlformats.org/officeDocument/2006/relationships/hyperlink" Target="https://login.consultant.ru/link/?req=doc&amp;base=RLAW376&amp;n=72709" TargetMode="External"/><Relationship Id="rId14" Type="http://schemas.openxmlformats.org/officeDocument/2006/relationships/hyperlink" Target="https://login.consultant.ru/link/?req=doc&amp;base=RLAW376&amp;n=94261" TargetMode="External"/><Relationship Id="rId22" Type="http://schemas.openxmlformats.org/officeDocument/2006/relationships/hyperlink" Target="https://login.consultant.ru/link/?req=doc&amp;base=RLAW376&amp;n=121953" TargetMode="External"/><Relationship Id="rId27" Type="http://schemas.openxmlformats.org/officeDocument/2006/relationships/hyperlink" Target="https://login.consultant.ru/link/?req=doc&amp;base=RLAW376&amp;n=150473&amp;dst=100004" TargetMode="External"/><Relationship Id="rId30" Type="http://schemas.openxmlformats.org/officeDocument/2006/relationships/hyperlink" Target="https://login.consultant.ru/link/?req=doc&amp;base=RLAW376&amp;n=150473&amp;dst=100009" TargetMode="External"/><Relationship Id="rId35" Type="http://schemas.openxmlformats.org/officeDocument/2006/relationships/hyperlink" Target="https://login.consultant.ru/link/?req=doc&amp;base=RLAW376&amp;n=150473&amp;dst=100019" TargetMode="External"/><Relationship Id="rId43" Type="http://schemas.openxmlformats.org/officeDocument/2006/relationships/hyperlink" Target="https://login.consultant.ru/link/?req=doc&amp;base=LAW&amp;n=483022&amp;dst=393" TargetMode="External"/><Relationship Id="rId48" Type="http://schemas.openxmlformats.org/officeDocument/2006/relationships/hyperlink" Target="https://login.consultant.ru/link/?req=doc&amp;base=RLAW376&amp;n=150473&amp;dst=100040" TargetMode="External"/><Relationship Id="rId8" Type="http://schemas.openxmlformats.org/officeDocument/2006/relationships/hyperlink" Target="https://login.consultant.ru/link/?req=doc&amp;base=RLAW376&amp;n=64802" TargetMode="External"/><Relationship Id="rId51" Type="http://schemas.openxmlformats.org/officeDocument/2006/relationships/hyperlink" Target="https://login.consultant.ru/link/?req=doc&amp;base=RLAW376&amp;n=150473&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83517" TargetMode="External"/><Relationship Id="rId17" Type="http://schemas.openxmlformats.org/officeDocument/2006/relationships/hyperlink" Target="https://login.consultant.ru/link/?req=doc&amp;base=RLAW376&amp;n=101577" TargetMode="External"/><Relationship Id="rId25" Type="http://schemas.openxmlformats.org/officeDocument/2006/relationships/hyperlink" Target="https://login.consultant.ru/link/?req=doc&amp;base=RLAW376&amp;n=134416" TargetMode="External"/><Relationship Id="rId33" Type="http://schemas.openxmlformats.org/officeDocument/2006/relationships/hyperlink" Target="https://login.consultant.ru/link/?req=doc&amp;base=RLAW376&amp;n=150473&amp;dst=100015" TargetMode="External"/><Relationship Id="rId38" Type="http://schemas.openxmlformats.org/officeDocument/2006/relationships/hyperlink" Target="https://login.consultant.ru/link/?req=doc&amp;base=RLAW376&amp;n=150473&amp;dst=100025" TargetMode="External"/><Relationship Id="rId46" Type="http://schemas.openxmlformats.org/officeDocument/2006/relationships/hyperlink" Target="https://login.consultant.ru/link/?req=doc&amp;base=RLAW376&amp;n=150473&amp;dst=100034" TargetMode="External"/><Relationship Id="rId20" Type="http://schemas.openxmlformats.org/officeDocument/2006/relationships/hyperlink" Target="https://login.consultant.ru/link/?req=doc&amp;base=RLAW376&amp;n=112936" TargetMode="External"/><Relationship Id="rId41" Type="http://schemas.openxmlformats.org/officeDocument/2006/relationships/hyperlink" Target="https://login.consultant.ru/link/?req=doc&amp;base=LAW&amp;n=509322&amp;dst=100440"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76&amp;n=137445" TargetMode="External"/><Relationship Id="rId15" Type="http://schemas.openxmlformats.org/officeDocument/2006/relationships/hyperlink" Target="https://login.consultant.ru/link/?req=doc&amp;base=RLAW376&amp;n=95226" TargetMode="External"/><Relationship Id="rId23" Type="http://schemas.openxmlformats.org/officeDocument/2006/relationships/hyperlink" Target="https://login.consultant.ru/link/?req=doc&amp;base=RLAW376&amp;n=124071" TargetMode="External"/><Relationship Id="rId28" Type="http://schemas.openxmlformats.org/officeDocument/2006/relationships/hyperlink" Target="https://login.consultant.ru/link/?req=doc&amp;base=RLAW376&amp;n=150473&amp;dst=100005" TargetMode="External"/><Relationship Id="rId36" Type="http://schemas.openxmlformats.org/officeDocument/2006/relationships/hyperlink" Target="https://login.consultant.ru/link/?req=doc&amp;base=RLAW376&amp;n=150473&amp;dst=100021" TargetMode="External"/><Relationship Id="rId49" Type="http://schemas.openxmlformats.org/officeDocument/2006/relationships/hyperlink" Target="https://login.consultant.ru/link/?req=doc&amp;base=RLAW376&amp;n=150473&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6535</Words>
  <Characters>37252</Characters>
  <Application>Microsoft Office Word</Application>
  <DocSecurity>0</DocSecurity>
  <Lines>310</Lines>
  <Paragraphs>87</Paragraphs>
  <ScaleCrop>false</ScaleCrop>
  <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Игорь Олегович</dc:creator>
  <cp:keywords/>
  <dc:description/>
  <cp:lastModifiedBy>Борнин Артем Игоревич</cp:lastModifiedBy>
  <cp:revision>3</cp:revision>
  <dcterms:created xsi:type="dcterms:W3CDTF">2025-07-21T05:56:00Z</dcterms:created>
  <dcterms:modified xsi:type="dcterms:W3CDTF">2025-07-21T05:58:00Z</dcterms:modified>
</cp:coreProperties>
</file>