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6D" w:rsidRDefault="003F0B6D" w:rsidP="003F0B6D">
      <w:pPr>
        <w:jc w:val="center"/>
        <w:rPr>
          <w:sz w:val="28"/>
          <w:szCs w:val="28"/>
        </w:rPr>
      </w:pPr>
      <w:bookmarkStart w:id="0" w:name="_GoBack"/>
      <w:bookmarkEnd w:id="0"/>
      <w:r w:rsidRPr="00AC7D9A">
        <w:rPr>
          <w:sz w:val="28"/>
          <w:szCs w:val="28"/>
        </w:rPr>
        <w:t>Форма типовой технологической схемы предоставления государственных услуг по принципу «одного окна» в МФЦ</w:t>
      </w:r>
    </w:p>
    <w:p w:rsidR="003F0B6D" w:rsidRDefault="003F0B6D" w:rsidP="003F0B6D">
      <w:pPr>
        <w:ind w:firstLine="708"/>
        <w:jc w:val="both"/>
        <w:rPr>
          <w:sz w:val="28"/>
          <w:szCs w:val="28"/>
        </w:rPr>
      </w:pPr>
    </w:p>
    <w:p w:rsidR="003F0B6D" w:rsidRPr="008E1477" w:rsidRDefault="003F0B6D" w:rsidP="003F0B6D">
      <w:pPr>
        <w:ind w:firstLine="708"/>
        <w:jc w:val="both"/>
        <w:rPr>
          <w:sz w:val="28"/>
          <w:szCs w:val="28"/>
        </w:rPr>
      </w:pPr>
      <w:r w:rsidRPr="008E1477">
        <w:rPr>
          <w:sz w:val="28"/>
          <w:szCs w:val="28"/>
        </w:rPr>
        <w:t>Раздел 1. Общие сведения о государственной услуге.</w:t>
      </w:r>
    </w:p>
    <w:p w:rsidR="003F0B6D" w:rsidRDefault="003F0B6D" w:rsidP="003F0B6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229"/>
        <w:gridCol w:w="4717"/>
      </w:tblGrid>
      <w:tr w:rsidR="003F0B6D" w:rsidRPr="00547F3B" w:rsidTr="00EC71ED">
        <w:tc>
          <w:tcPr>
            <w:tcW w:w="625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№</w:t>
            </w:r>
          </w:p>
        </w:tc>
        <w:tc>
          <w:tcPr>
            <w:tcW w:w="4229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Параметр</w:t>
            </w:r>
          </w:p>
        </w:tc>
        <w:tc>
          <w:tcPr>
            <w:tcW w:w="4717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Значение параметра / состояние</w:t>
            </w:r>
          </w:p>
        </w:tc>
      </w:tr>
      <w:tr w:rsidR="003F0B6D" w:rsidRPr="00547F3B" w:rsidTr="00EC71ED">
        <w:tc>
          <w:tcPr>
            <w:tcW w:w="625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1</w:t>
            </w:r>
          </w:p>
        </w:tc>
        <w:tc>
          <w:tcPr>
            <w:tcW w:w="4229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2</w:t>
            </w:r>
          </w:p>
        </w:tc>
        <w:tc>
          <w:tcPr>
            <w:tcW w:w="4717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3</w:t>
            </w:r>
          </w:p>
        </w:tc>
      </w:tr>
      <w:tr w:rsidR="003F0B6D" w:rsidRPr="00547F3B" w:rsidTr="00EC71ED">
        <w:tc>
          <w:tcPr>
            <w:tcW w:w="625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1.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3F0B6D" w:rsidRPr="00547F3B" w:rsidRDefault="003F0B6D" w:rsidP="00A7184B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4717" w:type="dxa"/>
            <w:shd w:val="clear" w:color="auto" w:fill="auto"/>
          </w:tcPr>
          <w:p w:rsidR="003F0B6D" w:rsidRPr="00547F3B" w:rsidRDefault="003F0B6D" w:rsidP="00A71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Смоленской области по природным ресурсам и экологии</w:t>
            </w:r>
          </w:p>
        </w:tc>
      </w:tr>
      <w:tr w:rsidR="003F0B6D" w:rsidRPr="00547F3B" w:rsidTr="00EC71ED">
        <w:tc>
          <w:tcPr>
            <w:tcW w:w="625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2.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3F0B6D" w:rsidRPr="00547F3B" w:rsidRDefault="003F0B6D" w:rsidP="00A7184B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Номер услуги в федеральном (региональном) реестре</w:t>
            </w:r>
          </w:p>
        </w:tc>
        <w:tc>
          <w:tcPr>
            <w:tcW w:w="4717" w:type="dxa"/>
            <w:shd w:val="clear" w:color="auto" w:fill="auto"/>
          </w:tcPr>
          <w:p w:rsidR="003F0B6D" w:rsidRPr="00C42344" w:rsidRDefault="00C42344" w:rsidP="00A7184B">
            <w:pPr>
              <w:jc w:val="both"/>
              <w:rPr>
                <w:sz w:val="28"/>
                <w:szCs w:val="28"/>
              </w:rPr>
            </w:pPr>
            <w:r w:rsidRPr="00C42344">
              <w:rPr>
                <w:sz w:val="28"/>
                <w:szCs w:val="23"/>
                <w:shd w:val="clear" w:color="auto" w:fill="FFFFFF"/>
              </w:rPr>
              <w:t>6700000010000184557</w:t>
            </w:r>
          </w:p>
        </w:tc>
      </w:tr>
      <w:tr w:rsidR="003F0B6D" w:rsidRPr="00547F3B" w:rsidTr="00EC71ED">
        <w:tc>
          <w:tcPr>
            <w:tcW w:w="625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3.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3F0B6D" w:rsidRPr="00547F3B" w:rsidRDefault="003F0B6D" w:rsidP="00A7184B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4717" w:type="dxa"/>
            <w:shd w:val="clear" w:color="auto" w:fill="auto"/>
          </w:tcPr>
          <w:p w:rsidR="003F0B6D" w:rsidRPr="00547F3B" w:rsidRDefault="00D76E42" w:rsidP="00A7184B">
            <w:pPr>
              <w:jc w:val="both"/>
              <w:rPr>
                <w:sz w:val="28"/>
                <w:szCs w:val="28"/>
              </w:rPr>
            </w:pPr>
            <w:r w:rsidRPr="00D76E42">
              <w:rPr>
                <w:rFonts w:eastAsiaTheme="minorHAnsi"/>
                <w:sz w:val="28"/>
                <w:szCs w:val="28"/>
                <w:lang w:eastAsia="en-US"/>
              </w:rPr>
      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</w:t>
            </w:r>
          </w:p>
        </w:tc>
      </w:tr>
      <w:tr w:rsidR="003F0B6D" w:rsidRPr="00547F3B" w:rsidTr="00EC71ED">
        <w:tc>
          <w:tcPr>
            <w:tcW w:w="625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4.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3F0B6D" w:rsidRPr="00547F3B" w:rsidRDefault="003F0B6D" w:rsidP="00A7184B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4717" w:type="dxa"/>
            <w:shd w:val="clear" w:color="auto" w:fill="auto"/>
          </w:tcPr>
          <w:p w:rsidR="003F0B6D" w:rsidRPr="00547F3B" w:rsidRDefault="003F0B6D" w:rsidP="00A71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F0B6D" w:rsidRPr="00547F3B" w:rsidTr="00EC71ED">
        <w:tc>
          <w:tcPr>
            <w:tcW w:w="625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5.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3F0B6D" w:rsidRPr="00547F3B" w:rsidRDefault="003F0B6D" w:rsidP="00A7184B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Административный регламент предоставления государственной  услуги</w:t>
            </w:r>
          </w:p>
        </w:tc>
        <w:tc>
          <w:tcPr>
            <w:tcW w:w="4717" w:type="dxa"/>
            <w:shd w:val="clear" w:color="auto" w:fill="auto"/>
          </w:tcPr>
          <w:p w:rsidR="003F0B6D" w:rsidRPr="00547F3B" w:rsidRDefault="003F0B6D" w:rsidP="00D76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Смоленской области от </w:t>
            </w:r>
            <w:r w:rsidR="00D76E42">
              <w:rPr>
                <w:sz w:val="28"/>
                <w:szCs w:val="28"/>
              </w:rPr>
              <w:t xml:space="preserve">30.10.2013 </w:t>
            </w:r>
            <w:r>
              <w:rPr>
                <w:sz w:val="28"/>
                <w:szCs w:val="28"/>
              </w:rPr>
              <w:t xml:space="preserve"> № </w:t>
            </w:r>
            <w:r w:rsidR="00D76E42">
              <w:rPr>
                <w:sz w:val="28"/>
                <w:szCs w:val="28"/>
              </w:rPr>
              <w:t>867</w:t>
            </w:r>
            <w:r w:rsidR="00DF3B40">
              <w:rPr>
                <w:sz w:val="28"/>
                <w:szCs w:val="28"/>
              </w:rPr>
              <w:t xml:space="preserve"> «</w:t>
            </w:r>
            <w:r w:rsidR="00AF6A26">
              <w:rPr>
                <w:sz w:val="28"/>
                <w:szCs w:val="28"/>
              </w:rPr>
              <w:t xml:space="preserve">Об утверждении Порядка </w:t>
            </w:r>
            <w:r w:rsidR="00AF6A26" w:rsidRPr="00AF6A26">
              <w:rPr>
                <w:sz w:val="28"/>
                <w:szCs w:val="28"/>
              </w:rPr>
      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</w:t>
            </w:r>
            <w:r w:rsidR="00AF6A26">
              <w:rPr>
                <w:sz w:val="28"/>
                <w:szCs w:val="28"/>
              </w:rPr>
              <w:t>»</w:t>
            </w:r>
          </w:p>
        </w:tc>
      </w:tr>
      <w:tr w:rsidR="003F0B6D" w:rsidRPr="00547F3B" w:rsidTr="00EC71ED">
        <w:tc>
          <w:tcPr>
            <w:tcW w:w="625" w:type="dxa"/>
            <w:shd w:val="clear" w:color="auto" w:fill="auto"/>
          </w:tcPr>
          <w:p w:rsidR="003F0B6D" w:rsidRPr="00547F3B" w:rsidRDefault="003F0B6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6.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3F0B6D" w:rsidRPr="00547F3B" w:rsidRDefault="003F0B6D" w:rsidP="00A7184B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Перечень «</w:t>
            </w:r>
            <w:proofErr w:type="spellStart"/>
            <w:r w:rsidRPr="00547F3B">
              <w:rPr>
                <w:color w:val="000000"/>
                <w:sz w:val="28"/>
                <w:szCs w:val="28"/>
              </w:rPr>
              <w:t>подуслуг</w:t>
            </w:r>
            <w:proofErr w:type="spellEnd"/>
            <w:r w:rsidRPr="00547F3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717" w:type="dxa"/>
            <w:shd w:val="clear" w:color="auto" w:fill="auto"/>
          </w:tcPr>
          <w:p w:rsidR="003F0B6D" w:rsidRPr="00547F3B" w:rsidRDefault="003F0B6D" w:rsidP="00A718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EC71ED" w:rsidRPr="00547F3B" w:rsidTr="00EC71ED">
        <w:trPr>
          <w:trHeight w:val="870"/>
        </w:trPr>
        <w:tc>
          <w:tcPr>
            <w:tcW w:w="625" w:type="dxa"/>
            <w:shd w:val="clear" w:color="auto" w:fill="auto"/>
          </w:tcPr>
          <w:p w:rsidR="00EC71ED" w:rsidRPr="00547F3B" w:rsidRDefault="00EC71ED" w:rsidP="00A7184B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7.</w:t>
            </w:r>
          </w:p>
        </w:tc>
        <w:tc>
          <w:tcPr>
            <w:tcW w:w="4229" w:type="dxa"/>
            <w:shd w:val="clear" w:color="auto" w:fill="auto"/>
          </w:tcPr>
          <w:p w:rsidR="00EC71ED" w:rsidRPr="00547F3B" w:rsidRDefault="00EC71ED" w:rsidP="00A7184B">
            <w:pPr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4717" w:type="dxa"/>
            <w:shd w:val="clear" w:color="auto" w:fill="auto"/>
            <w:vAlign w:val="center"/>
          </w:tcPr>
          <w:p w:rsidR="00EC71ED" w:rsidRPr="00C57068" w:rsidRDefault="00EC71ED" w:rsidP="00DA0B0F">
            <w:pPr>
              <w:rPr>
                <w:sz w:val="28"/>
                <w:szCs w:val="28"/>
              </w:rPr>
            </w:pPr>
            <w:r w:rsidRPr="00C57068">
              <w:rPr>
                <w:sz w:val="28"/>
                <w:szCs w:val="28"/>
              </w:rPr>
              <w:t>- официальный сайт Департамента</w:t>
            </w:r>
          </w:p>
          <w:p w:rsidR="00A90CEA" w:rsidRPr="00C57068" w:rsidRDefault="00A90CEA" w:rsidP="00DA0B0F">
            <w:pPr>
              <w:rPr>
                <w:sz w:val="28"/>
                <w:szCs w:val="28"/>
              </w:rPr>
            </w:pPr>
            <w:r w:rsidRPr="00C57068">
              <w:rPr>
                <w:sz w:val="28"/>
                <w:szCs w:val="28"/>
              </w:rPr>
              <w:t>- терминальные устройства МФЦ</w:t>
            </w:r>
          </w:p>
        </w:tc>
      </w:tr>
    </w:tbl>
    <w:p w:rsidR="002C3AD8" w:rsidRDefault="002C3AD8"/>
    <w:p w:rsidR="00AF6A26" w:rsidRDefault="00AF6A26"/>
    <w:p w:rsidR="00AF6A26" w:rsidRDefault="00AF6A26"/>
    <w:p w:rsidR="00AF6A26" w:rsidRDefault="00AF6A26"/>
    <w:p w:rsidR="00AF6A26" w:rsidRDefault="00AF6A26"/>
    <w:p w:rsidR="00AF6A26" w:rsidRDefault="00AF6A26"/>
    <w:p w:rsidR="00AF6A26" w:rsidRDefault="00AF6A26"/>
    <w:p w:rsidR="00AF6A26" w:rsidRDefault="00AF6A26"/>
    <w:p w:rsidR="00AF6A26" w:rsidRDefault="00AF6A26"/>
    <w:p w:rsidR="00AF6A26" w:rsidRDefault="00AF6A26">
      <w:pPr>
        <w:sectPr w:rsidR="00AF6A26" w:rsidSect="002C3A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6A26" w:rsidRPr="008E1477" w:rsidRDefault="00AF6A26" w:rsidP="00AF6A26">
      <w:pPr>
        <w:ind w:firstLine="720"/>
        <w:jc w:val="both"/>
        <w:rPr>
          <w:sz w:val="28"/>
          <w:szCs w:val="28"/>
        </w:rPr>
      </w:pPr>
      <w:r w:rsidRPr="008E1477">
        <w:rPr>
          <w:sz w:val="28"/>
          <w:szCs w:val="28"/>
        </w:rPr>
        <w:lastRenderedPageBreak/>
        <w:t>Раздел 2. Общие сведения о «</w:t>
      </w:r>
      <w:proofErr w:type="spellStart"/>
      <w:r w:rsidRPr="008E1477">
        <w:rPr>
          <w:sz w:val="28"/>
          <w:szCs w:val="28"/>
        </w:rPr>
        <w:t>подуслугах</w:t>
      </w:r>
      <w:proofErr w:type="spellEnd"/>
      <w:r w:rsidRPr="008E1477">
        <w:rPr>
          <w:sz w:val="28"/>
          <w:szCs w:val="28"/>
        </w:rPr>
        <w:t>».</w:t>
      </w:r>
    </w:p>
    <w:p w:rsidR="00AF6A26" w:rsidRDefault="00AF6A26" w:rsidP="00AF6A26">
      <w:pPr>
        <w:jc w:val="both"/>
        <w:rPr>
          <w:sz w:val="28"/>
          <w:szCs w:val="28"/>
        </w:rPr>
      </w:pPr>
    </w:p>
    <w:tbl>
      <w:tblPr>
        <w:tblW w:w="15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992"/>
        <w:gridCol w:w="851"/>
        <w:gridCol w:w="2248"/>
        <w:gridCol w:w="2288"/>
        <w:gridCol w:w="1127"/>
        <w:gridCol w:w="1424"/>
        <w:gridCol w:w="1701"/>
        <w:gridCol w:w="1418"/>
        <w:gridCol w:w="1417"/>
        <w:gridCol w:w="1458"/>
      </w:tblGrid>
      <w:tr w:rsidR="00AF6A26" w:rsidRPr="00547F3B" w:rsidTr="006C686B">
        <w:trPr>
          <w:jc w:val="center"/>
        </w:trPr>
        <w:tc>
          <w:tcPr>
            <w:tcW w:w="1915" w:type="dxa"/>
            <w:gridSpan w:val="2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Основания отказа в приеме документов</w:t>
            </w:r>
          </w:p>
        </w:tc>
        <w:tc>
          <w:tcPr>
            <w:tcW w:w="2248" w:type="dxa"/>
            <w:vMerge w:val="restart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Основания для отказа в предоставлении «</w:t>
            </w:r>
            <w:proofErr w:type="spellStart"/>
            <w:r w:rsidRPr="00547F3B">
              <w:rPr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sz w:val="22"/>
                <w:szCs w:val="22"/>
              </w:rPr>
              <w:t>»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Основания приостановления предоставления «</w:t>
            </w:r>
            <w:proofErr w:type="spellStart"/>
            <w:r w:rsidRPr="00547F3B">
              <w:rPr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sz w:val="22"/>
                <w:szCs w:val="22"/>
              </w:rPr>
              <w:t>»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Срок приостановления «</w:t>
            </w:r>
            <w:proofErr w:type="spellStart"/>
            <w:r w:rsidRPr="00547F3B">
              <w:rPr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sz w:val="22"/>
                <w:szCs w:val="22"/>
              </w:rPr>
              <w:t>»</w:t>
            </w:r>
          </w:p>
        </w:tc>
        <w:tc>
          <w:tcPr>
            <w:tcW w:w="4543" w:type="dxa"/>
            <w:gridSpan w:val="3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Плата за предоставление</w:t>
            </w:r>
          </w:p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«</w:t>
            </w:r>
            <w:proofErr w:type="spellStart"/>
            <w:r w:rsidRPr="00547F3B">
              <w:rPr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Способ обращения за получением «</w:t>
            </w:r>
            <w:proofErr w:type="spellStart"/>
            <w:r w:rsidRPr="00547F3B">
              <w:rPr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sz w:val="22"/>
                <w:szCs w:val="22"/>
              </w:rPr>
              <w:t>»</w:t>
            </w:r>
          </w:p>
        </w:tc>
        <w:tc>
          <w:tcPr>
            <w:tcW w:w="1458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Способ получения результата «</w:t>
            </w:r>
            <w:proofErr w:type="spellStart"/>
            <w:r w:rsidRPr="00547F3B">
              <w:rPr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sz w:val="22"/>
                <w:szCs w:val="22"/>
              </w:rPr>
              <w:t>»</w:t>
            </w:r>
          </w:p>
        </w:tc>
      </w:tr>
      <w:tr w:rsidR="00AF6A26" w:rsidRPr="00547F3B" w:rsidTr="006C686B">
        <w:trPr>
          <w:jc w:val="center"/>
        </w:trPr>
        <w:tc>
          <w:tcPr>
            <w:tcW w:w="923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При подаче заявления по месту жительства (месту нахождения юридического лица)</w:t>
            </w:r>
          </w:p>
        </w:tc>
        <w:tc>
          <w:tcPr>
            <w:tcW w:w="992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851" w:type="dxa"/>
            <w:vMerge/>
            <w:shd w:val="clear" w:color="auto" w:fill="auto"/>
          </w:tcPr>
          <w:p w:rsidR="00AF6A26" w:rsidRPr="00547F3B" w:rsidRDefault="00AF6A26" w:rsidP="006C686B">
            <w:pPr>
              <w:jc w:val="center"/>
            </w:pPr>
          </w:p>
        </w:tc>
        <w:tc>
          <w:tcPr>
            <w:tcW w:w="2248" w:type="dxa"/>
            <w:vMerge/>
            <w:shd w:val="clear" w:color="auto" w:fill="auto"/>
          </w:tcPr>
          <w:p w:rsidR="00AF6A26" w:rsidRPr="00547F3B" w:rsidRDefault="00AF6A26" w:rsidP="006C686B">
            <w:pPr>
              <w:jc w:val="center"/>
            </w:pPr>
          </w:p>
        </w:tc>
        <w:tc>
          <w:tcPr>
            <w:tcW w:w="2288" w:type="dxa"/>
            <w:vMerge/>
            <w:shd w:val="clear" w:color="auto" w:fill="auto"/>
          </w:tcPr>
          <w:p w:rsidR="00AF6A26" w:rsidRPr="00547F3B" w:rsidRDefault="00AF6A26" w:rsidP="006C686B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AF6A26" w:rsidRPr="00547F3B" w:rsidRDefault="00AF6A26" w:rsidP="006C686B">
            <w:pPr>
              <w:jc w:val="center"/>
            </w:pPr>
          </w:p>
        </w:tc>
        <w:tc>
          <w:tcPr>
            <w:tcW w:w="1424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Наличие платы (государственной пошлины)</w:t>
            </w:r>
          </w:p>
        </w:tc>
        <w:tc>
          <w:tcPr>
            <w:tcW w:w="1701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418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547F3B">
              <w:rPr>
                <w:sz w:val="22"/>
                <w:szCs w:val="22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417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</w:p>
        </w:tc>
      </w:tr>
      <w:tr w:rsidR="00AF6A26" w:rsidRPr="00547F3B" w:rsidTr="006C686B">
        <w:trPr>
          <w:jc w:val="center"/>
        </w:trPr>
        <w:tc>
          <w:tcPr>
            <w:tcW w:w="923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48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8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7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58" w:type="dxa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AF6A26" w:rsidRPr="00547F3B" w:rsidTr="006C686B">
        <w:trPr>
          <w:jc w:val="center"/>
        </w:trPr>
        <w:tc>
          <w:tcPr>
            <w:tcW w:w="15847" w:type="dxa"/>
            <w:gridSpan w:val="11"/>
            <w:shd w:val="clear" w:color="auto" w:fill="auto"/>
          </w:tcPr>
          <w:p w:rsidR="00AF6A26" w:rsidRPr="00547F3B" w:rsidRDefault="00AF6A26" w:rsidP="00AF6A26">
            <w:pPr>
              <w:autoSpaceDE w:val="0"/>
              <w:autoSpaceDN w:val="0"/>
              <w:adjustRightInd w:val="0"/>
              <w:jc w:val="center"/>
            </w:pPr>
            <w:r w:rsidRPr="00AF6A26">
              <w:rPr>
                <w:rFonts w:eastAsiaTheme="minorHAnsi"/>
                <w:sz w:val="20"/>
                <w:szCs w:val="28"/>
                <w:lang w:eastAsia="en-US"/>
              </w:rPr>
      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</w:t>
            </w:r>
          </w:p>
        </w:tc>
      </w:tr>
      <w:tr w:rsidR="00AF6A26" w:rsidRPr="00B01D23" w:rsidTr="006C686B">
        <w:trPr>
          <w:jc w:val="center"/>
        </w:trPr>
        <w:tc>
          <w:tcPr>
            <w:tcW w:w="923" w:type="dxa"/>
            <w:shd w:val="clear" w:color="auto" w:fill="auto"/>
          </w:tcPr>
          <w:p w:rsidR="00AF6A26" w:rsidRPr="00B01D23" w:rsidRDefault="00AF6A26" w:rsidP="00F35A8E">
            <w:pPr>
              <w:jc w:val="center"/>
              <w:rPr>
                <w:sz w:val="20"/>
                <w:szCs w:val="20"/>
              </w:rPr>
            </w:pPr>
            <w:r w:rsidRPr="00B01D23">
              <w:rPr>
                <w:sz w:val="20"/>
                <w:szCs w:val="20"/>
              </w:rPr>
              <w:t>30 календарных</w:t>
            </w:r>
            <w:r>
              <w:rPr>
                <w:sz w:val="20"/>
                <w:szCs w:val="20"/>
              </w:rPr>
              <w:t xml:space="preserve"> </w:t>
            </w:r>
            <w:r w:rsidRPr="00B01D23">
              <w:rPr>
                <w:sz w:val="20"/>
                <w:szCs w:val="20"/>
              </w:rPr>
              <w:t>дней</w:t>
            </w:r>
          </w:p>
        </w:tc>
        <w:tc>
          <w:tcPr>
            <w:tcW w:w="992" w:type="dxa"/>
            <w:shd w:val="clear" w:color="auto" w:fill="auto"/>
          </w:tcPr>
          <w:p w:rsidR="00AF6A26" w:rsidRPr="00B01D23" w:rsidRDefault="00AF6A26" w:rsidP="00F35A8E">
            <w:pPr>
              <w:jc w:val="center"/>
              <w:rPr>
                <w:sz w:val="20"/>
                <w:szCs w:val="20"/>
              </w:rPr>
            </w:pPr>
            <w:r w:rsidRPr="00B01D23">
              <w:rPr>
                <w:sz w:val="20"/>
                <w:szCs w:val="20"/>
              </w:rPr>
              <w:t>30 календарных</w:t>
            </w:r>
            <w:r>
              <w:rPr>
                <w:sz w:val="20"/>
                <w:szCs w:val="20"/>
              </w:rPr>
              <w:t xml:space="preserve"> </w:t>
            </w:r>
            <w:r w:rsidRPr="00B01D23">
              <w:rPr>
                <w:sz w:val="20"/>
                <w:szCs w:val="20"/>
              </w:rPr>
              <w:t>дней</w:t>
            </w:r>
          </w:p>
        </w:tc>
        <w:tc>
          <w:tcPr>
            <w:tcW w:w="851" w:type="dxa"/>
            <w:shd w:val="clear" w:color="auto" w:fill="auto"/>
          </w:tcPr>
          <w:p w:rsidR="00AF6A26" w:rsidRPr="00B01D23" w:rsidRDefault="00AF6A26" w:rsidP="00084176">
            <w:pPr>
              <w:jc w:val="center"/>
              <w:rPr>
                <w:sz w:val="20"/>
                <w:szCs w:val="20"/>
              </w:rPr>
            </w:pPr>
            <w:r w:rsidRPr="00B01D23">
              <w:rPr>
                <w:sz w:val="20"/>
                <w:szCs w:val="20"/>
              </w:rPr>
              <w:t>нет</w:t>
            </w:r>
          </w:p>
        </w:tc>
        <w:tc>
          <w:tcPr>
            <w:tcW w:w="2248" w:type="dxa"/>
            <w:shd w:val="clear" w:color="auto" w:fill="auto"/>
          </w:tcPr>
          <w:p w:rsidR="00EC71ED" w:rsidRDefault="00AF6A26" w:rsidP="006C686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01D23">
              <w:rPr>
                <w:rFonts w:eastAsiaTheme="minorHAnsi"/>
                <w:sz w:val="20"/>
                <w:szCs w:val="20"/>
                <w:lang w:eastAsia="en-US"/>
              </w:rPr>
              <w:t xml:space="preserve">а) </w:t>
            </w:r>
            <w:r w:rsidR="00C57068">
              <w:rPr>
                <w:rFonts w:eastAsiaTheme="minorHAnsi"/>
                <w:sz w:val="20"/>
                <w:szCs w:val="20"/>
                <w:lang w:eastAsia="en-US"/>
              </w:rPr>
              <w:t xml:space="preserve">отсутствие </w:t>
            </w:r>
            <w:r w:rsidRPr="00B01D23">
              <w:rPr>
                <w:rFonts w:eastAsiaTheme="minorHAnsi"/>
                <w:sz w:val="20"/>
                <w:szCs w:val="20"/>
                <w:lang w:eastAsia="en-US"/>
              </w:rPr>
              <w:t>док</w:t>
            </w:r>
            <w:r w:rsidR="00C57068">
              <w:rPr>
                <w:rFonts w:eastAsiaTheme="minorHAnsi"/>
                <w:sz w:val="20"/>
                <w:szCs w:val="20"/>
                <w:lang w:eastAsia="en-US"/>
              </w:rPr>
              <w:t>ументов, предусмотренных Порядком</w:t>
            </w:r>
          </w:p>
          <w:p w:rsidR="00C57068" w:rsidRDefault="00AF6A26" w:rsidP="00EC71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01D23">
              <w:rPr>
                <w:rFonts w:eastAsiaTheme="minorHAnsi"/>
                <w:sz w:val="20"/>
                <w:szCs w:val="20"/>
                <w:lang w:eastAsia="en-US"/>
              </w:rPr>
              <w:t>не в полном объеме,</w:t>
            </w:r>
            <w:r w:rsidR="00C57068">
              <w:rPr>
                <w:rFonts w:eastAsiaTheme="minorHAnsi"/>
                <w:sz w:val="20"/>
                <w:szCs w:val="20"/>
                <w:lang w:eastAsia="en-US"/>
              </w:rPr>
              <w:t xml:space="preserve"> а именно:</w:t>
            </w:r>
          </w:p>
          <w:p w:rsidR="00C57068" w:rsidRPr="00C57068" w:rsidRDefault="00C57068" w:rsidP="00C57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C5706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Г</w:t>
            </w:r>
            <w:r w:rsidRPr="00C57068">
              <w:rPr>
                <w:sz w:val="20"/>
                <w:szCs w:val="20"/>
              </w:rPr>
              <w:t xml:space="preserve">одовые формы федерального государственного статистического наблюдения </w:t>
            </w:r>
            <w:hyperlink r:id="rId9" w:history="1">
              <w:r w:rsidRPr="00C57068">
                <w:rPr>
                  <w:sz w:val="20"/>
                  <w:szCs w:val="20"/>
                </w:rPr>
                <w:t>№ 5-гр</w:t>
              </w:r>
            </w:hyperlink>
            <w:r w:rsidRPr="00C57068">
              <w:rPr>
                <w:sz w:val="20"/>
                <w:szCs w:val="20"/>
              </w:rPr>
              <w:t xml:space="preserve"> "Сведения о состоянии и изменении запасов твердых полезных ископаемых", </w:t>
            </w:r>
            <w:hyperlink r:id="rId10" w:history="1">
              <w:r w:rsidRPr="00C57068">
                <w:rPr>
                  <w:sz w:val="20"/>
                  <w:szCs w:val="20"/>
                </w:rPr>
                <w:t>№ 70-тп</w:t>
              </w:r>
            </w:hyperlink>
            <w:r w:rsidRPr="00C57068">
              <w:rPr>
                <w:sz w:val="20"/>
                <w:szCs w:val="20"/>
              </w:rPr>
              <w:t xml:space="preserve"> "Сведения об извлечении полезных ископаемых при добыче" за предыдущий период; </w:t>
            </w:r>
            <w:r w:rsidRPr="00C57068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У</w:t>
            </w:r>
            <w:r w:rsidRPr="00C57068">
              <w:rPr>
                <w:sz w:val="20"/>
                <w:szCs w:val="20"/>
              </w:rPr>
              <w:t>твержденные нормативы потерь за предыдущий период; 3.</w:t>
            </w:r>
            <w:r>
              <w:rPr>
                <w:sz w:val="20"/>
                <w:szCs w:val="20"/>
              </w:rPr>
              <w:t>П</w:t>
            </w:r>
            <w:r w:rsidRPr="00C57068">
              <w:rPr>
                <w:sz w:val="20"/>
                <w:szCs w:val="20"/>
              </w:rPr>
              <w:t>ояснительные записки с обоснованием нормативов потерь, включая расчет нормативов потерь по каждой выемочной единице, вовлекаемой в обработку в планируемом периоде;</w:t>
            </w:r>
            <w:proofErr w:type="gramEnd"/>
            <w:r w:rsidRPr="00C57068">
              <w:rPr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>С</w:t>
            </w:r>
            <w:r w:rsidRPr="00C57068">
              <w:rPr>
                <w:sz w:val="20"/>
                <w:szCs w:val="20"/>
              </w:rPr>
              <w:t>водные таблицы потерь за текущий год и в планируемый период по выемочным единицам;</w:t>
            </w:r>
          </w:p>
          <w:p w:rsidR="00C57068" w:rsidRDefault="00C57068" w:rsidP="00C57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7068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Г</w:t>
            </w:r>
            <w:r w:rsidRPr="00C57068">
              <w:rPr>
                <w:sz w:val="20"/>
                <w:szCs w:val="20"/>
              </w:rPr>
              <w:t xml:space="preserve">рафические материалы планов развития горных работ с выделением участков нормируемых потерь; 6. </w:t>
            </w:r>
            <w:proofErr w:type="gramStart"/>
            <w:r>
              <w:rPr>
                <w:sz w:val="20"/>
                <w:szCs w:val="20"/>
              </w:rPr>
              <w:t>Д</w:t>
            </w:r>
            <w:r w:rsidRPr="00C57068">
              <w:rPr>
                <w:sz w:val="20"/>
                <w:szCs w:val="20"/>
              </w:rPr>
              <w:t>окументы, подтверждающие согласование проектной документации на разработку месторождения, с указанием утвержденных в составе проектной документации нормативов потерь).</w:t>
            </w:r>
            <w:proofErr w:type="gramEnd"/>
          </w:p>
          <w:p w:rsidR="00C57068" w:rsidRPr="00C57068" w:rsidRDefault="00C57068" w:rsidP="00C57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6A26" w:rsidRDefault="00C57068" w:rsidP="00C5706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="00AF6A26" w:rsidRPr="00B01D23">
              <w:rPr>
                <w:rFonts w:eastAsiaTheme="minorHAnsi"/>
                <w:sz w:val="20"/>
                <w:szCs w:val="20"/>
                <w:lang w:eastAsia="en-US"/>
              </w:rPr>
              <w:t>акже недостоверность представленной информации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AF6A26" w:rsidRPr="00B01D23">
              <w:rPr>
                <w:rFonts w:eastAsiaTheme="minorHAnsi"/>
                <w:sz w:val="20"/>
                <w:szCs w:val="20"/>
                <w:lang w:eastAsia="en-US"/>
              </w:rPr>
              <w:t xml:space="preserve"> либо отсутствие лицензии на пользование недрами у </w:t>
            </w:r>
            <w:proofErr w:type="spellStart"/>
            <w:r w:rsidR="00AF6A26" w:rsidRPr="00B01D23">
              <w:rPr>
                <w:rFonts w:eastAsiaTheme="minorHAnsi"/>
                <w:sz w:val="20"/>
                <w:szCs w:val="20"/>
                <w:lang w:eastAsia="en-US"/>
              </w:rPr>
              <w:t>недропользователя</w:t>
            </w:r>
            <w:proofErr w:type="spellEnd"/>
            <w:r w:rsidR="00AF6A26" w:rsidRPr="00B01D23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C57068" w:rsidRPr="00EC71ED" w:rsidRDefault="00C57068" w:rsidP="00C5706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28"/>
              </w:rPr>
            </w:pPr>
          </w:p>
          <w:p w:rsidR="00AF6A26" w:rsidRPr="00032ACD" w:rsidRDefault="00AF6A26" w:rsidP="006C686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01D23">
              <w:rPr>
                <w:rFonts w:eastAsiaTheme="minorHAnsi"/>
                <w:sz w:val="20"/>
                <w:szCs w:val="20"/>
                <w:lang w:eastAsia="en-US"/>
              </w:rPr>
              <w:t>б) неверный расчет нормативов потерь.</w:t>
            </w:r>
          </w:p>
        </w:tc>
        <w:tc>
          <w:tcPr>
            <w:tcW w:w="2288" w:type="dxa"/>
            <w:shd w:val="clear" w:color="auto" w:fill="auto"/>
          </w:tcPr>
          <w:p w:rsidR="00AF6A26" w:rsidRPr="00B01D23" w:rsidRDefault="00AF6A26" w:rsidP="00084176">
            <w:pPr>
              <w:jc w:val="center"/>
              <w:rPr>
                <w:sz w:val="20"/>
                <w:szCs w:val="20"/>
              </w:rPr>
            </w:pPr>
            <w:r w:rsidRPr="00B01D2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7" w:type="dxa"/>
            <w:shd w:val="clear" w:color="auto" w:fill="auto"/>
          </w:tcPr>
          <w:p w:rsidR="00AF6A26" w:rsidRPr="00B01D23" w:rsidRDefault="00AF6A26" w:rsidP="00084176">
            <w:pPr>
              <w:jc w:val="center"/>
              <w:rPr>
                <w:sz w:val="20"/>
                <w:szCs w:val="20"/>
              </w:rPr>
            </w:pPr>
            <w:r w:rsidRPr="00B01D23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EE7510" w:rsidRPr="00C57068" w:rsidRDefault="00EE7510" w:rsidP="00084176">
            <w:pPr>
              <w:jc w:val="center"/>
              <w:rPr>
                <w:sz w:val="20"/>
                <w:szCs w:val="20"/>
              </w:rPr>
            </w:pPr>
            <w:r w:rsidRPr="00C5706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F6A26" w:rsidRPr="00B01D23" w:rsidRDefault="00AF6A26" w:rsidP="0008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F6A26" w:rsidRPr="00B01D23" w:rsidRDefault="00AF6A26" w:rsidP="0008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6A26" w:rsidRPr="00C57068" w:rsidRDefault="00AF6A26" w:rsidP="006C686B">
            <w:pPr>
              <w:rPr>
                <w:sz w:val="20"/>
                <w:szCs w:val="20"/>
              </w:rPr>
            </w:pPr>
            <w:r w:rsidRPr="00C57068">
              <w:rPr>
                <w:sz w:val="20"/>
                <w:szCs w:val="20"/>
              </w:rPr>
              <w:t>1)</w:t>
            </w:r>
            <w:r w:rsidR="00EE7510" w:rsidRPr="00C57068">
              <w:rPr>
                <w:sz w:val="20"/>
                <w:szCs w:val="20"/>
              </w:rPr>
              <w:t xml:space="preserve"> личное обращение в Департа</w:t>
            </w:r>
            <w:r w:rsidRPr="00C57068">
              <w:rPr>
                <w:sz w:val="20"/>
                <w:szCs w:val="20"/>
              </w:rPr>
              <w:t>мент Смоленской области  по природным ресурсам и экологии;</w:t>
            </w:r>
          </w:p>
          <w:p w:rsidR="00AF6A26" w:rsidRDefault="00AF6A26" w:rsidP="006C686B">
            <w:pPr>
              <w:rPr>
                <w:sz w:val="20"/>
                <w:szCs w:val="20"/>
              </w:rPr>
            </w:pPr>
            <w:r w:rsidRPr="00C57068">
              <w:rPr>
                <w:sz w:val="20"/>
                <w:szCs w:val="20"/>
              </w:rPr>
              <w:t>2)</w:t>
            </w:r>
            <w:r w:rsidR="00EE7510" w:rsidRPr="00C57068">
              <w:rPr>
                <w:sz w:val="20"/>
                <w:szCs w:val="20"/>
              </w:rPr>
              <w:t xml:space="preserve"> личное обращение в</w:t>
            </w:r>
            <w:r w:rsidRPr="00C57068">
              <w:rPr>
                <w:sz w:val="20"/>
                <w:szCs w:val="20"/>
              </w:rPr>
              <w:t xml:space="preserve"> МФЦ</w:t>
            </w:r>
          </w:p>
          <w:p w:rsidR="00EE7510" w:rsidRPr="00B01D23" w:rsidRDefault="00EE7510" w:rsidP="006C686B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57068" w:rsidRPr="00E9343B" w:rsidRDefault="00C57068" w:rsidP="00C57068">
            <w:pPr>
              <w:rPr>
                <w:sz w:val="20"/>
                <w:szCs w:val="20"/>
              </w:rPr>
            </w:pPr>
            <w:r w:rsidRPr="00E9343B">
              <w:rPr>
                <w:sz w:val="20"/>
                <w:szCs w:val="20"/>
              </w:rPr>
              <w:t>1. Департамент</w:t>
            </w:r>
            <w:r>
              <w:rPr>
                <w:sz w:val="20"/>
                <w:szCs w:val="20"/>
              </w:rPr>
              <w:t xml:space="preserve"> </w:t>
            </w:r>
            <w:r w:rsidRPr="00A71C41">
              <w:rPr>
                <w:sz w:val="20"/>
                <w:szCs w:val="20"/>
              </w:rPr>
              <w:t>Смоленской области  по природным ресурсам и экологии</w:t>
            </w:r>
            <w:r w:rsidRPr="00E9343B">
              <w:rPr>
                <w:sz w:val="20"/>
                <w:szCs w:val="20"/>
              </w:rPr>
              <w:t xml:space="preserve">  на бумажном носителе</w:t>
            </w:r>
          </w:p>
          <w:p w:rsidR="00C57068" w:rsidRPr="00A71C41" w:rsidRDefault="00C57068" w:rsidP="00C57068">
            <w:pPr>
              <w:rPr>
                <w:sz w:val="20"/>
                <w:szCs w:val="20"/>
              </w:rPr>
            </w:pPr>
            <w:r w:rsidRPr="00E9343B">
              <w:rPr>
                <w:sz w:val="20"/>
                <w:szCs w:val="20"/>
              </w:rPr>
              <w:t>2. Почтовым отправлением</w:t>
            </w:r>
          </w:p>
          <w:p w:rsidR="00AF6A26" w:rsidRPr="00B01D23" w:rsidRDefault="00C57068" w:rsidP="00C57068">
            <w:pPr>
              <w:rPr>
                <w:sz w:val="20"/>
                <w:szCs w:val="20"/>
              </w:rPr>
            </w:pPr>
            <w:r w:rsidRPr="00B01D23">
              <w:rPr>
                <w:sz w:val="20"/>
                <w:szCs w:val="20"/>
              </w:rPr>
              <w:t xml:space="preserve"> </w:t>
            </w:r>
          </w:p>
        </w:tc>
      </w:tr>
    </w:tbl>
    <w:p w:rsidR="00AF6A26" w:rsidRDefault="00AF6A26"/>
    <w:p w:rsidR="00AF6A26" w:rsidRDefault="00AF6A26"/>
    <w:p w:rsidR="00AF6A26" w:rsidRPr="008E1477" w:rsidRDefault="00AF6A26" w:rsidP="00AF6A26">
      <w:pPr>
        <w:ind w:firstLine="720"/>
        <w:jc w:val="both"/>
        <w:rPr>
          <w:sz w:val="28"/>
          <w:szCs w:val="28"/>
        </w:rPr>
      </w:pPr>
      <w:r w:rsidRPr="008E1477">
        <w:rPr>
          <w:sz w:val="28"/>
          <w:szCs w:val="28"/>
        </w:rPr>
        <w:t>Раздел 3. Сведения о заявителях «</w:t>
      </w:r>
      <w:proofErr w:type="spellStart"/>
      <w:r w:rsidRPr="008E1477">
        <w:rPr>
          <w:sz w:val="28"/>
          <w:szCs w:val="28"/>
        </w:rPr>
        <w:t>подуслуги</w:t>
      </w:r>
      <w:proofErr w:type="spellEnd"/>
      <w:r w:rsidRPr="008E1477">
        <w:rPr>
          <w:sz w:val="28"/>
          <w:szCs w:val="28"/>
        </w:rPr>
        <w:t>».</w:t>
      </w:r>
    </w:p>
    <w:p w:rsidR="00AF6A26" w:rsidRDefault="00AF6A26" w:rsidP="00AF6A26">
      <w:pPr>
        <w:jc w:val="both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141"/>
        <w:gridCol w:w="2842"/>
        <w:gridCol w:w="2146"/>
        <w:gridCol w:w="1954"/>
        <w:gridCol w:w="1972"/>
        <w:gridCol w:w="2093"/>
        <w:gridCol w:w="2312"/>
      </w:tblGrid>
      <w:tr w:rsidR="00AF6A26" w:rsidRPr="00547F3B" w:rsidTr="00AF6A26">
        <w:tc>
          <w:tcPr>
            <w:tcW w:w="55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№</w:t>
            </w:r>
          </w:p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41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Категории лиц, имеющих право на получение «</w:t>
            </w:r>
            <w:proofErr w:type="spellStart"/>
            <w:r w:rsidRPr="00547F3B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842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547F3B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46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547F3B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54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Наличие возможности подачи заявления на предоставление «</w:t>
            </w:r>
            <w:proofErr w:type="spellStart"/>
            <w:r w:rsidRPr="00547F3B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color w:val="000000"/>
                <w:sz w:val="22"/>
                <w:szCs w:val="22"/>
              </w:rPr>
              <w:t>» представителями заявителя</w:t>
            </w:r>
          </w:p>
        </w:tc>
        <w:tc>
          <w:tcPr>
            <w:tcW w:w="1972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93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12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F6A26" w:rsidRPr="00547F3B" w:rsidTr="00AF6A26">
        <w:tc>
          <w:tcPr>
            <w:tcW w:w="55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1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42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72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93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12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8</w:t>
            </w:r>
          </w:p>
        </w:tc>
      </w:tr>
      <w:tr w:rsidR="00AF6A26" w:rsidRPr="00547F3B" w:rsidTr="00AF6A26">
        <w:tc>
          <w:tcPr>
            <w:tcW w:w="16018" w:type="dxa"/>
            <w:gridSpan w:val="8"/>
            <w:shd w:val="clear" w:color="auto" w:fill="auto"/>
          </w:tcPr>
          <w:p w:rsidR="00AF6A26" w:rsidRPr="00547F3B" w:rsidRDefault="00AF6A26" w:rsidP="006C686B">
            <w:pPr>
              <w:jc w:val="center"/>
            </w:pPr>
            <w:r w:rsidRPr="00AF6A26">
              <w:rPr>
                <w:rFonts w:eastAsiaTheme="minorHAnsi"/>
                <w:sz w:val="20"/>
                <w:szCs w:val="28"/>
                <w:lang w:eastAsia="en-US"/>
              </w:rPr>
      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</w:t>
            </w:r>
          </w:p>
        </w:tc>
      </w:tr>
      <w:tr w:rsidR="00AF6A26" w:rsidRPr="00547F3B" w:rsidTr="00AF6A26">
        <w:tc>
          <w:tcPr>
            <w:tcW w:w="558" w:type="dxa"/>
            <w:shd w:val="clear" w:color="auto" w:fill="auto"/>
          </w:tcPr>
          <w:p w:rsidR="00AF6A26" w:rsidRPr="00AF6A26" w:rsidRDefault="00AF6A26" w:rsidP="006C686B">
            <w:pPr>
              <w:jc w:val="center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1.</w:t>
            </w:r>
          </w:p>
        </w:tc>
        <w:tc>
          <w:tcPr>
            <w:tcW w:w="2141" w:type="dxa"/>
            <w:shd w:val="clear" w:color="auto" w:fill="auto"/>
          </w:tcPr>
          <w:p w:rsidR="00AF6A26" w:rsidRPr="00AF6A26" w:rsidRDefault="00AF6A26" w:rsidP="006C686B">
            <w:pPr>
              <w:jc w:val="both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842" w:type="dxa"/>
            <w:shd w:val="clear" w:color="auto" w:fill="auto"/>
          </w:tcPr>
          <w:p w:rsidR="00AF6A26" w:rsidRPr="00EE7510" w:rsidRDefault="00AF6A26" w:rsidP="00EE7510">
            <w:pPr>
              <w:pStyle w:val="a4"/>
              <w:numPr>
                <w:ilvl w:val="0"/>
                <w:numId w:val="3"/>
              </w:numPr>
              <w:ind w:left="28" w:hanging="28"/>
              <w:jc w:val="both"/>
              <w:rPr>
                <w:sz w:val="20"/>
                <w:szCs w:val="20"/>
              </w:rPr>
            </w:pPr>
            <w:r w:rsidRPr="00EE7510">
              <w:rPr>
                <w:sz w:val="20"/>
                <w:szCs w:val="20"/>
              </w:rPr>
              <w:t>решение (приказ, выписка из протокола) о назначении или избрании лица на должность (в орган юридического лица</w:t>
            </w:r>
            <w:r w:rsidR="001F2379">
              <w:rPr>
                <w:sz w:val="20"/>
                <w:szCs w:val="20"/>
              </w:rPr>
              <w:t>)</w:t>
            </w:r>
          </w:p>
          <w:p w:rsidR="00AF6A26" w:rsidRPr="00AF6A26" w:rsidRDefault="00AF6A26" w:rsidP="006C68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auto"/>
          </w:tcPr>
          <w:p w:rsidR="00AF6A26" w:rsidRPr="00AF6A26" w:rsidRDefault="00AF6A26" w:rsidP="006C686B">
            <w:pPr>
              <w:jc w:val="both"/>
              <w:rPr>
                <w:sz w:val="20"/>
                <w:szCs w:val="20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должен быть действительным на дату обращения о предоставлении услуги, не должен иметь повреждений, наличие которых не позволяет однозначно истолковать его содержание</w:t>
            </w:r>
          </w:p>
          <w:p w:rsidR="00AF6A26" w:rsidRPr="00AF6A26" w:rsidRDefault="00AF6A26" w:rsidP="006C68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AF6A26" w:rsidRPr="00AF6A26" w:rsidRDefault="00AF6A26" w:rsidP="00F35A8E">
            <w:pPr>
              <w:jc w:val="center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имеется</w:t>
            </w:r>
          </w:p>
        </w:tc>
        <w:tc>
          <w:tcPr>
            <w:tcW w:w="1972" w:type="dxa"/>
            <w:shd w:val="clear" w:color="auto" w:fill="auto"/>
          </w:tcPr>
          <w:p w:rsidR="00AF6A26" w:rsidRPr="00AF6A26" w:rsidRDefault="00AF6A26" w:rsidP="006C686B">
            <w:pPr>
              <w:jc w:val="both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лицо, действующее от имени заявителя на основании документа, подтверждающего полномочия лица на осуществление действий от имени заявителя</w:t>
            </w:r>
          </w:p>
          <w:p w:rsidR="00AF6A26" w:rsidRPr="00AF6A26" w:rsidRDefault="00AF6A26" w:rsidP="006C686B">
            <w:pPr>
              <w:jc w:val="both"/>
              <w:rPr>
                <w:sz w:val="20"/>
                <w:szCs w:val="20"/>
              </w:rPr>
            </w:pPr>
          </w:p>
          <w:p w:rsidR="00AF6A26" w:rsidRPr="00AF6A26" w:rsidRDefault="00AF6A26" w:rsidP="006C686B">
            <w:pPr>
              <w:jc w:val="both"/>
              <w:rPr>
                <w:sz w:val="20"/>
                <w:szCs w:val="20"/>
              </w:rPr>
            </w:pPr>
          </w:p>
          <w:p w:rsidR="00AF6A26" w:rsidRPr="00AF6A26" w:rsidRDefault="00AF6A26" w:rsidP="006C68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AF6A26" w:rsidRPr="00AF6A26" w:rsidRDefault="00AF6A26" w:rsidP="006C686B">
            <w:pPr>
              <w:jc w:val="both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1) доверенность;</w:t>
            </w:r>
          </w:p>
          <w:p w:rsidR="00AF6A26" w:rsidRPr="00AF6A26" w:rsidRDefault="00AF6A26" w:rsidP="00EE7510">
            <w:pPr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2)</w:t>
            </w:r>
            <w:r w:rsidR="00EE7510">
              <w:rPr>
                <w:sz w:val="20"/>
                <w:szCs w:val="20"/>
              </w:rPr>
              <w:t xml:space="preserve"> </w:t>
            </w:r>
            <w:r w:rsidRPr="00AF6A26">
              <w:rPr>
                <w:sz w:val="20"/>
                <w:szCs w:val="20"/>
              </w:rPr>
              <w:t>копия доверенности</w:t>
            </w:r>
          </w:p>
        </w:tc>
        <w:tc>
          <w:tcPr>
            <w:tcW w:w="2312" w:type="dxa"/>
            <w:shd w:val="clear" w:color="auto" w:fill="auto"/>
          </w:tcPr>
          <w:p w:rsidR="00AF6A26" w:rsidRPr="00AF6A26" w:rsidRDefault="00AF6A26" w:rsidP="006C686B">
            <w:pPr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- доверенность от имени юридического лица выдается за подписью его руководителя или иного лица, уполномоченного на это в соответствии с учредительными документами;</w:t>
            </w:r>
          </w:p>
          <w:p w:rsidR="00AF6A26" w:rsidRPr="00AF6A26" w:rsidRDefault="00AF6A26" w:rsidP="006C686B">
            <w:pPr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- доверенность может быть подписана также другим лицом, действующим по доверенности;</w:t>
            </w:r>
          </w:p>
          <w:p w:rsidR="00AF6A26" w:rsidRPr="00AF6A26" w:rsidRDefault="00AF6A26" w:rsidP="006C686B">
            <w:pPr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 xml:space="preserve">- доверенность должна быть действующей на дату обращения. </w:t>
            </w:r>
          </w:p>
          <w:p w:rsidR="00AF6A26" w:rsidRPr="00AF6A26" w:rsidRDefault="00AF6A26" w:rsidP="006C686B">
            <w:pPr>
              <w:rPr>
                <w:sz w:val="20"/>
                <w:szCs w:val="20"/>
              </w:rPr>
            </w:pPr>
          </w:p>
          <w:p w:rsidR="00AF6A26" w:rsidRPr="00AF6A26" w:rsidRDefault="00AF6A26" w:rsidP="006C686B">
            <w:pPr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Представляется с предъявлением оригинала, ес</w:t>
            </w:r>
            <w:r w:rsidR="001F2379">
              <w:rPr>
                <w:sz w:val="20"/>
                <w:szCs w:val="20"/>
              </w:rPr>
              <w:t xml:space="preserve">ли копия не засвидетельствована </w:t>
            </w:r>
            <w:r w:rsidRPr="00AF6A26">
              <w:rPr>
                <w:sz w:val="20"/>
                <w:szCs w:val="20"/>
              </w:rPr>
              <w:t>в нотариальном порядке.</w:t>
            </w:r>
          </w:p>
          <w:p w:rsidR="00AF6A26" w:rsidRPr="00AF6A26" w:rsidRDefault="00AF6A26" w:rsidP="006C686B">
            <w:pPr>
              <w:rPr>
                <w:sz w:val="20"/>
                <w:szCs w:val="20"/>
              </w:rPr>
            </w:pPr>
          </w:p>
        </w:tc>
      </w:tr>
    </w:tbl>
    <w:p w:rsidR="00AF6A26" w:rsidRDefault="00AF6A26"/>
    <w:p w:rsidR="00AF6A26" w:rsidRDefault="00AF6A26"/>
    <w:p w:rsidR="00AF6A26" w:rsidRPr="008E1477" w:rsidRDefault="00AF6A26" w:rsidP="00AF6A26">
      <w:pPr>
        <w:ind w:firstLine="720"/>
        <w:jc w:val="both"/>
        <w:rPr>
          <w:sz w:val="28"/>
          <w:szCs w:val="28"/>
        </w:rPr>
      </w:pPr>
      <w:r w:rsidRPr="008E1477">
        <w:rPr>
          <w:sz w:val="28"/>
          <w:szCs w:val="28"/>
        </w:rPr>
        <w:lastRenderedPageBreak/>
        <w:t>Раздел 4. Документы, предоставляемые заявителем для получения «</w:t>
      </w:r>
      <w:proofErr w:type="spellStart"/>
      <w:r w:rsidRPr="008E1477">
        <w:rPr>
          <w:sz w:val="28"/>
          <w:szCs w:val="28"/>
        </w:rPr>
        <w:t>подуслуги</w:t>
      </w:r>
      <w:proofErr w:type="spellEnd"/>
      <w:r w:rsidRPr="008E1477">
        <w:rPr>
          <w:sz w:val="28"/>
          <w:szCs w:val="28"/>
        </w:rPr>
        <w:t>».</w:t>
      </w:r>
    </w:p>
    <w:p w:rsidR="00AF6A26" w:rsidRDefault="00AF6A26" w:rsidP="00AF6A26">
      <w:pPr>
        <w:jc w:val="both"/>
      </w:pPr>
    </w:p>
    <w:tbl>
      <w:tblPr>
        <w:tblW w:w="163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79"/>
        <w:gridCol w:w="5084"/>
        <w:gridCol w:w="1985"/>
        <w:gridCol w:w="1984"/>
        <w:gridCol w:w="1985"/>
        <w:gridCol w:w="1653"/>
        <w:gridCol w:w="1559"/>
      </w:tblGrid>
      <w:tr w:rsidR="00AF6A26" w:rsidRPr="00547F3B" w:rsidTr="006C686B">
        <w:tc>
          <w:tcPr>
            <w:tcW w:w="567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79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Категория документа</w:t>
            </w:r>
          </w:p>
        </w:tc>
        <w:tc>
          <w:tcPr>
            <w:tcW w:w="5084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547F3B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AF6A26" w:rsidRPr="00547F3B" w:rsidRDefault="00AF6A26" w:rsidP="006C686B">
            <w:pPr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Pr="00547F3B">
              <w:rPr>
                <w:color w:val="000000"/>
                <w:sz w:val="22"/>
                <w:szCs w:val="22"/>
              </w:rPr>
              <w:t>необходи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547F3B">
              <w:rPr>
                <w:color w:val="000000"/>
                <w:sz w:val="22"/>
                <w:szCs w:val="22"/>
              </w:rPr>
              <w:t>мых</w:t>
            </w:r>
            <w:proofErr w:type="spellEnd"/>
            <w:r w:rsidRPr="00547F3B">
              <w:rPr>
                <w:color w:val="000000"/>
                <w:sz w:val="22"/>
                <w:szCs w:val="22"/>
              </w:rPr>
              <w:t xml:space="preserve"> экземпляров документа с указанием подлинник/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47F3B">
              <w:rPr>
                <w:color w:val="000000"/>
                <w:sz w:val="22"/>
                <w:szCs w:val="22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 xml:space="preserve">Документ, </w:t>
            </w:r>
            <w:proofErr w:type="gramStart"/>
            <w:r w:rsidRPr="00547F3B">
              <w:rPr>
                <w:color w:val="000000"/>
                <w:sz w:val="22"/>
                <w:szCs w:val="22"/>
              </w:rPr>
              <w:t>предоставляемых</w:t>
            </w:r>
            <w:proofErr w:type="gramEnd"/>
            <w:r w:rsidRPr="00547F3B">
              <w:rPr>
                <w:color w:val="000000"/>
                <w:sz w:val="22"/>
                <w:szCs w:val="22"/>
              </w:rPr>
              <w:t xml:space="preserve"> по условию</w:t>
            </w:r>
          </w:p>
        </w:tc>
        <w:tc>
          <w:tcPr>
            <w:tcW w:w="1985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1653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Форма (шаблон) документа</w:t>
            </w:r>
          </w:p>
        </w:tc>
        <w:tc>
          <w:tcPr>
            <w:tcW w:w="1559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Образец документа/заполнения документа</w:t>
            </w:r>
          </w:p>
        </w:tc>
      </w:tr>
      <w:tr w:rsidR="00AF6A26" w:rsidRPr="00547F3B" w:rsidTr="006C686B">
        <w:tc>
          <w:tcPr>
            <w:tcW w:w="567" w:type="dxa"/>
            <w:shd w:val="clear" w:color="auto" w:fill="auto"/>
            <w:vAlign w:val="center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84" w:type="dxa"/>
            <w:shd w:val="clear" w:color="auto" w:fill="auto"/>
            <w:vAlign w:val="center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8</w:t>
            </w:r>
          </w:p>
        </w:tc>
      </w:tr>
      <w:tr w:rsidR="00AF6A26" w:rsidRPr="00547F3B" w:rsidTr="00DB3CD8">
        <w:tc>
          <w:tcPr>
            <w:tcW w:w="16396" w:type="dxa"/>
            <w:gridSpan w:val="8"/>
            <w:shd w:val="clear" w:color="auto" w:fill="auto"/>
          </w:tcPr>
          <w:p w:rsidR="00AF6A26" w:rsidRPr="00AF6A26" w:rsidRDefault="00AF6A26" w:rsidP="006C686B">
            <w:pPr>
              <w:jc w:val="center"/>
              <w:rPr>
                <w:sz w:val="20"/>
                <w:szCs w:val="20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</w:t>
            </w:r>
          </w:p>
        </w:tc>
      </w:tr>
      <w:tr w:rsidR="00AF6A26" w:rsidRPr="00547F3B" w:rsidTr="006C686B">
        <w:tc>
          <w:tcPr>
            <w:tcW w:w="567" w:type="dxa"/>
            <w:shd w:val="clear" w:color="auto" w:fill="auto"/>
          </w:tcPr>
          <w:p w:rsidR="00AF6A26" w:rsidRPr="00547F3B" w:rsidRDefault="00AF6A26" w:rsidP="006C686B">
            <w:r>
              <w:rPr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AF6A26" w:rsidRPr="00AF6A26" w:rsidRDefault="00AF6A26" w:rsidP="006C686B">
            <w:pPr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Заявление</w:t>
            </w:r>
          </w:p>
          <w:p w:rsidR="00AF6A26" w:rsidRPr="00AF6A26" w:rsidRDefault="00AF6A26" w:rsidP="006C686B">
            <w:pPr>
              <w:rPr>
                <w:sz w:val="20"/>
                <w:szCs w:val="20"/>
              </w:rPr>
            </w:pPr>
          </w:p>
        </w:tc>
        <w:tc>
          <w:tcPr>
            <w:tcW w:w="5084" w:type="dxa"/>
            <w:shd w:val="clear" w:color="auto" w:fill="auto"/>
          </w:tcPr>
          <w:p w:rsidR="00AF6A26" w:rsidRPr="00AF6A26" w:rsidRDefault="00AF6A26" w:rsidP="006C686B">
            <w:pPr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Заявление о направлении документации для организации и проведения государственной экологической экспертизы</w:t>
            </w:r>
          </w:p>
          <w:p w:rsidR="00AF6A26" w:rsidRPr="00AF6A26" w:rsidRDefault="00AF6A26" w:rsidP="006C686B">
            <w:pPr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F6A26" w:rsidRPr="00AF6A26" w:rsidRDefault="00AF6A26" w:rsidP="006C686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1 экз., оригинал</w:t>
            </w:r>
          </w:p>
          <w:p w:rsidR="00AF6A26" w:rsidRPr="00AF6A26" w:rsidRDefault="00AF6A26" w:rsidP="006C686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AF6A26" w:rsidRPr="00AF6A26" w:rsidRDefault="00AF6A26" w:rsidP="00084176">
            <w:pPr>
              <w:autoSpaceDE w:val="0"/>
              <w:autoSpaceDN w:val="0"/>
              <w:adjustRightInd w:val="0"/>
              <w:ind w:firstLine="46"/>
              <w:jc w:val="center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shd w:val="clear" w:color="auto" w:fill="auto"/>
          </w:tcPr>
          <w:p w:rsidR="00AF6A26" w:rsidRPr="00AF6A26" w:rsidRDefault="00223422" w:rsidP="0008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</w:tc>
        <w:tc>
          <w:tcPr>
            <w:tcW w:w="1559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</w:p>
        </w:tc>
      </w:tr>
      <w:tr w:rsidR="00AF6A26" w:rsidRPr="00547F3B" w:rsidTr="006C686B">
        <w:tc>
          <w:tcPr>
            <w:tcW w:w="567" w:type="dxa"/>
            <w:shd w:val="clear" w:color="auto" w:fill="auto"/>
          </w:tcPr>
          <w:p w:rsidR="00AF6A26" w:rsidRDefault="00AF6A26" w:rsidP="006C686B">
            <w:r>
              <w:rPr>
                <w:sz w:val="22"/>
                <w:szCs w:val="22"/>
              </w:rPr>
              <w:t>2</w:t>
            </w:r>
          </w:p>
        </w:tc>
        <w:tc>
          <w:tcPr>
            <w:tcW w:w="1579" w:type="dxa"/>
            <w:shd w:val="clear" w:color="auto" w:fill="auto"/>
          </w:tcPr>
          <w:p w:rsidR="00AF6A26" w:rsidRPr="00AF6A26" w:rsidRDefault="00AF6A26" w:rsidP="006C686B">
            <w:pPr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Приложения к заявлению</w:t>
            </w:r>
          </w:p>
          <w:p w:rsidR="00AF6A26" w:rsidRPr="00AF6A26" w:rsidRDefault="00AF6A26" w:rsidP="006C686B">
            <w:pPr>
              <w:rPr>
                <w:sz w:val="20"/>
                <w:szCs w:val="20"/>
              </w:rPr>
            </w:pPr>
          </w:p>
        </w:tc>
        <w:tc>
          <w:tcPr>
            <w:tcW w:w="5084" w:type="dxa"/>
            <w:shd w:val="clear" w:color="auto" w:fill="auto"/>
          </w:tcPr>
          <w:p w:rsidR="00AF6A26" w:rsidRPr="00AF6A26" w:rsidRDefault="00AF6A26" w:rsidP="006C686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 xml:space="preserve">а) копии годовых форм федерального государственного статистического наблюдения </w:t>
            </w:r>
            <w:hyperlink r:id="rId11" w:history="1">
              <w:r w:rsidRPr="00AF6A26">
                <w:rPr>
                  <w:rFonts w:eastAsiaTheme="minorHAnsi"/>
                  <w:sz w:val="20"/>
                  <w:szCs w:val="20"/>
                  <w:lang w:eastAsia="en-US"/>
                </w:rPr>
                <w:t>N 5-гр</w:t>
              </w:r>
            </w:hyperlink>
            <w:r w:rsidRPr="00AF6A2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23422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Сведения о состоянии и изменении запасов твердых полезных ископаемых</w:t>
            </w:r>
            <w:r w:rsidR="00223422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AF6A26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hyperlink r:id="rId12" w:history="1">
              <w:r w:rsidRPr="00AF6A26">
                <w:rPr>
                  <w:rFonts w:eastAsiaTheme="minorHAnsi"/>
                  <w:sz w:val="20"/>
                  <w:szCs w:val="20"/>
                  <w:lang w:eastAsia="en-US"/>
                </w:rPr>
                <w:t>N 70-тп</w:t>
              </w:r>
            </w:hyperlink>
            <w:r w:rsidRPr="00AF6A2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23422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Сведения об извлечении полезных ископаемых при добыче</w:t>
            </w:r>
            <w:r w:rsidR="00223422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AF6A26">
              <w:rPr>
                <w:rFonts w:eastAsiaTheme="minorHAnsi"/>
                <w:sz w:val="20"/>
                <w:szCs w:val="20"/>
                <w:lang w:eastAsia="en-US"/>
              </w:rPr>
              <w:t xml:space="preserve"> за предыдущий период;</w:t>
            </w:r>
          </w:p>
          <w:p w:rsidR="00AF6A26" w:rsidRPr="00AF6A26" w:rsidRDefault="00AF6A26" w:rsidP="006C686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б) копии утвержденных нормативов потерь за предыдущий период;</w:t>
            </w:r>
          </w:p>
          <w:p w:rsidR="00AF6A26" w:rsidRPr="00AF6A26" w:rsidRDefault="00AF6A26" w:rsidP="006C686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в) пояснительная записка с обоснованием нормативов потерь, включая расчет нормативов потерь по каждой выемочной единице, вовлекаемой в обработку в планируемом периоде;</w:t>
            </w:r>
          </w:p>
          <w:p w:rsidR="00AF6A26" w:rsidRPr="00AF6A26" w:rsidRDefault="00AF6A26" w:rsidP="006C686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г) сводная таблица потерь за текущий год и в планируемый период по выемочным единицам;</w:t>
            </w:r>
          </w:p>
          <w:p w:rsidR="00AF6A26" w:rsidRPr="00AF6A26" w:rsidRDefault="00AF6A26" w:rsidP="006C686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д) графические материалы планов развития горных работ с выделением участков нормируемых потерь;</w:t>
            </w:r>
          </w:p>
          <w:p w:rsidR="00AF6A26" w:rsidRPr="00AF6A26" w:rsidRDefault="00AF6A26" w:rsidP="006C686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е) копии документов, подтверждающих согласование проектной документации на разработку месторождения, с указанием утвержденных в составе проектной документации нормативов потерь.</w:t>
            </w:r>
          </w:p>
          <w:p w:rsidR="00AF6A26" w:rsidRPr="00AF6A26" w:rsidRDefault="00AF6A26" w:rsidP="006C6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F6A26" w:rsidRPr="00AF6A26" w:rsidRDefault="00AF6A26" w:rsidP="006C686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2 экз., заверенные копии и оригиналы</w:t>
            </w:r>
          </w:p>
        </w:tc>
        <w:tc>
          <w:tcPr>
            <w:tcW w:w="1984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AF6A26" w:rsidRPr="00AF6A26" w:rsidRDefault="00AF6A26" w:rsidP="00084176">
            <w:pPr>
              <w:autoSpaceDE w:val="0"/>
              <w:autoSpaceDN w:val="0"/>
              <w:adjustRightInd w:val="0"/>
              <w:ind w:firstLine="4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53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-</w:t>
            </w:r>
          </w:p>
        </w:tc>
      </w:tr>
    </w:tbl>
    <w:p w:rsidR="00E81D0B" w:rsidRDefault="00E81D0B"/>
    <w:p w:rsidR="00223422" w:rsidRDefault="00223422"/>
    <w:p w:rsidR="00223422" w:rsidRDefault="00223422"/>
    <w:p w:rsidR="00223422" w:rsidRDefault="00223422"/>
    <w:p w:rsidR="00223422" w:rsidRDefault="00223422"/>
    <w:p w:rsidR="00E81D0B" w:rsidRDefault="00E81D0B"/>
    <w:p w:rsidR="00AF6A26" w:rsidRDefault="00AF6A26" w:rsidP="00AF6A26">
      <w:pPr>
        <w:ind w:firstLine="720"/>
        <w:jc w:val="both"/>
        <w:rPr>
          <w:sz w:val="28"/>
          <w:szCs w:val="28"/>
        </w:rPr>
      </w:pPr>
      <w:r w:rsidRPr="008E1477">
        <w:rPr>
          <w:sz w:val="28"/>
          <w:szCs w:val="28"/>
        </w:rPr>
        <w:lastRenderedPageBreak/>
        <w:t>Раздел 5. Документы и сведения, получаемые посредством межведомственного информационного взаимодействия</w:t>
      </w:r>
      <w:r>
        <w:rPr>
          <w:sz w:val="28"/>
          <w:szCs w:val="28"/>
        </w:rPr>
        <w:t>.</w:t>
      </w:r>
    </w:p>
    <w:p w:rsidR="00AF6A26" w:rsidRDefault="00AF6A26" w:rsidP="00AF6A26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501"/>
        <w:gridCol w:w="1789"/>
        <w:gridCol w:w="1636"/>
        <w:gridCol w:w="1751"/>
        <w:gridCol w:w="1272"/>
        <w:gridCol w:w="1789"/>
        <w:gridCol w:w="1789"/>
        <w:gridCol w:w="1789"/>
      </w:tblGrid>
      <w:tr w:rsidR="00AF6A26" w:rsidRPr="00547F3B" w:rsidTr="006C686B">
        <w:trPr>
          <w:jc w:val="center"/>
        </w:trPr>
        <w:tc>
          <w:tcPr>
            <w:tcW w:w="1759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31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Наименование запрашиваемого документа (сведения)</w:t>
            </w:r>
          </w:p>
        </w:tc>
        <w:tc>
          <w:tcPr>
            <w:tcW w:w="175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60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 xml:space="preserve">Наименование органа (организации), направляющего (ей) </w:t>
            </w:r>
            <w:proofErr w:type="spellStart"/>
            <w:r w:rsidRPr="00547F3B">
              <w:rPr>
                <w:color w:val="000000"/>
                <w:sz w:val="22"/>
                <w:szCs w:val="22"/>
              </w:rPr>
              <w:t>межведоственный</w:t>
            </w:r>
            <w:proofErr w:type="spellEnd"/>
            <w:r w:rsidRPr="00547F3B">
              <w:rPr>
                <w:color w:val="000000"/>
                <w:sz w:val="22"/>
                <w:szCs w:val="22"/>
              </w:rPr>
              <w:t xml:space="preserve"> запрос</w:t>
            </w:r>
          </w:p>
        </w:tc>
        <w:tc>
          <w:tcPr>
            <w:tcW w:w="1722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252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SID электронного сервиса</w:t>
            </w:r>
          </w:p>
        </w:tc>
        <w:tc>
          <w:tcPr>
            <w:tcW w:w="175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Форма (шаблон) межведомственного запроса</w:t>
            </w:r>
          </w:p>
        </w:tc>
        <w:tc>
          <w:tcPr>
            <w:tcW w:w="175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Образец заполнения формы межведомственного запроса</w:t>
            </w:r>
          </w:p>
        </w:tc>
      </w:tr>
      <w:tr w:rsidR="00AF6A26" w:rsidRPr="00547F3B" w:rsidTr="006C686B">
        <w:trPr>
          <w:jc w:val="center"/>
        </w:trPr>
        <w:tc>
          <w:tcPr>
            <w:tcW w:w="1759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1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2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5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5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58" w:type="dxa"/>
            <w:shd w:val="clear" w:color="auto" w:fill="auto"/>
          </w:tcPr>
          <w:p w:rsidR="00AF6A26" w:rsidRPr="00547F3B" w:rsidRDefault="00AF6A26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9</w:t>
            </w:r>
          </w:p>
        </w:tc>
      </w:tr>
      <w:tr w:rsidR="00AF6A26" w:rsidRPr="00547F3B" w:rsidTr="006C686B">
        <w:trPr>
          <w:jc w:val="center"/>
        </w:trPr>
        <w:tc>
          <w:tcPr>
            <w:tcW w:w="15104" w:type="dxa"/>
            <w:gridSpan w:val="9"/>
            <w:shd w:val="clear" w:color="auto" w:fill="auto"/>
          </w:tcPr>
          <w:p w:rsidR="00AF6A26" w:rsidRPr="00AF6A26" w:rsidRDefault="00AF6A26" w:rsidP="006C686B">
            <w:pPr>
              <w:jc w:val="center"/>
              <w:rPr>
                <w:sz w:val="20"/>
                <w:szCs w:val="20"/>
              </w:rPr>
            </w:pPr>
            <w:r w:rsidRPr="00AF6A26">
              <w:rPr>
                <w:rFonts w:eastAsiaTheme="minorHAnsi"/>
                <w:sz w:val="20"/>
                <w:szCs w:val="20"/>
                <w:lang w:eastAsia="en-US"/>
              </w:rPr>
      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</w:t>
            </w:r>
          </w:p>
        </w:tc>
      </w:tr>
      <w:tr w:rsidR="00AF6A26" w:rsidRPr="00547F3B" w:rsidTr="006C686B">
        <w:trPr>
          <w:jc w:val="center"/>
        </w:trPr>
        <w:tc>
          <w:tcPr>
            <w:tcW w:w="1759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shd w:val="clear" w:color="auto" w:fill="auto"/>
          </w:tcPr>
          <w:p w:rsidR="00AF6A26" w:rsidRPr="00AF6A26" w:rsidRDefault="00AF6A26" w:rsidP="00084176">
            <w:pPr>
              <w:ind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2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AF6A26" w:rsidRPr="00AF6A26" w:rsidRDefault="00AF6A26" w:rsidP="00084176">
            <w:pPr>
              <w:jc w:val="center"/>
              <w:rPr>
                <w:sz w:val="20"/>
                <w:szCs w:val="20"/>
              </w:rPr>
            </w:pPr>
            <w:r w:rsidRPr="00AF6A26">
              <w:rPr>
                <w:sz w:val="20"/>
                <w:szCs w:val="20"/>
              </w:rPr>
              <w:t>-</w:t>
            </w:r>
          </w:p>
        </w:tc>
      </w:tr>
    </w:tbl>
    <w:p w:rsidR="00AF6A26" w:rsidRPr="00E53968" w:rsidRDefault="00AF6A26" w:rsidP="00084176">
      <w:pPr>
        <w:jc w:val="center"/>
      </w:pPr>
    </w:p>
    <w:p w:rsidR="00D238EF" w:rsidRDefault="00D238EF" w:rsidP="00EC71ED">
      <w:pPr>
        <w:jc w:val="both"/>
        <w:rPr>
          <w:sz w:val="28"/>
          <w:szCs w:val="28"/>
        </w:rPr>
      </w:pPr>
    </w:p>
    <w:p w:rsidR="00D238EF" w:rsidRPr="008E1477" w:rsidRDefault="00D238EF" w:rsidP="00D238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6. Результат «</w:t>
      </w:r>
      <w:proofErr w:type="spellStart"/>
      <w:r w:rsidRPr="008E1477"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>».</w:t>
      </w:r>
    </w:p>
    <w:p w:rsidR="00D238EF" w:rsidRDefault="00D238EF" w:rsidP="00D238EF">
      <w:pPr>
        <w:jc w:val="both"/>
        <w:rPr>
          <w:sz w:val="28"/>
          <w:szCs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144"/>
        <w:gridCol w:w="2534"/>
        <w:gridCol w:w="2268"/>
        <w:gridCol w:w="2268"/>
        <w:gridCol w:w="1642"/>
        <w:gridCol w:w="971"/>
        <w:gridCol w:w="865"/>
      </w:tblGrid>
      <w:tr w:rsidR="00D238EF" w:rsidRPr="00547F3B" w:rsidTr="006C686B">
        <w:tc>
          <w:tcPr>
            <w:tcW w:w="392" w:type="dxa"/>
            <w:vMerge w:val="restart"/>
            <w:shd w:val="clear" w:color="auto" w:fill="auto"/>
          </w:tcPr>
          <w:p w:rsidR="00D238EF" w:rsidRPr="00547F3B" w:rsidRDefault="00D238EF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38EF" w:rsidRPr="00547F3B" w:rsidRDefault="00D238EF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Документ/документы, являющиеся результатом «</w:t>
            </w:r>
            <w:proofErr w:type="spellStart"/>
            <w:r w:rsidRPr="00547F3B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D238EF" w:rsidRPr="00547F3B" w:rsidRDefault="00D238EF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Требования к документу/документам, являющимся результатом «</w:t>
            </w:r>
            <w:proofErr w:type="spellStart"/>
            <w:r w:rsidRPr="00547F3B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D238EF" w:rsidRPr="00547F3B" w:rsidRDefault="00D238EF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Характеристика результата (</w:t>
            </w:r>
            <w:proofErr w:type="gramStart"/>
            <w:r w:rsidRPr="00547F3B">
              <w:rPr>
                <w:color w:val="000000"/>
                <w:sz w:val="22"/>
                <w:szCs w:val="22"/>
              </w:rPr>
              <w:t>положительный</w:t>
            </w:r>
            <w:proofErr w:type="gramEnd"/>
            <w:r w:rsidRPr="00547F3B">
              <w:rPr>
                <w:color w:val="000000"/>
                <w:sz w:val="22"/>
                <w:szCs w:val="22"/>
              </w:rPr>
              <w:t>/отрицательный)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38EF" w:rsidRPr="00547F3B" w:rsidRDefault="00D238EF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Форма документа/документов, являющимся результатом «</w:t>
            </w:r>
            <w:proofErr w:type="spellStart"/>
            <w:r w:rsidRPr="00547F3B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38EF" w:rsidRPr="00547F3B" w:rsidRDefault="00D238EF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Образец документа/документов, являющихся результатом «</w:t>
            </w:r>
            <w:proofErr w:type="spellStart"/>
            <w:r w:rsidRPr="00547F3B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547F3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D238EF" w:rsidRPr="00547F3B" w:rsidRDefault="00D238EF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Способ получения результата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D238EF" w:rsidRPr="00547F3B" w:rsidRDefault="00D238EF" w:rsidP="006C686B">
            <w:pPr>
              <w:jc w:val="center"/>
            </w:pPr>
            <w:r w:rsidRPr="00547F3B">
              <w:rPr>
                <w:sz w:val="22"/>
                <w:szCs w:val="22"/>
              </w:rPr>
              <w:t>Срок хранения невостребованных заявителем результатов</w:t>
            </w:r>
          </w:p>
        </w:tc>
      </w:tr>
      <w:tr w:rsidR="00D238EF" w:rsidRPr="00547F3B" w:rsidTr="006C686B">
        <w:tc>
          <w:tcPr>
            <w:tcW w:w="392" w:type="dxa"/>
            <w:vMerge/>
            <w:shd w:val="clear" w:color="auto" w:fill="auto"/>
          </w:tcPr>
          <w:p w:rsidR="00D238EF" w:rsidRPr="00547F3B" w:rsidRDefault="00D238EF" w:rsidP="006C686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38EF" w:rsidRPr="00547F3B" w:rsidRDefault="00D238EF" w:rsidP="006C686B">
            <w:pPr>
              <w:jc w:val="center"/>
            </w:pPr>
          </w:p>
        </w:tc>
        <w:tc>
          <w:tcPr>
            <w:tcW w:w="2144" w:type="dxa"/>
            <w:vMerge/>
            <w:shd w:val="clear" w:color="auto" w:fill="auto"/>
          </w:tcPr>
          <w:p w:rsidR="00D238EF" w:rsidRPr="00547F3B" w:rsidRDefault="00D238EF" w:rsidP="006C686B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D238EF" w:rsidRPr="00547F3B" w:rsidRDefault="00D238EF" w:rsidP="006C686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38EF" w:rsidRPr="00547F3B" w:rsidRDefault="00D238EF" w:rsidP="006C686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238EF" w:rsidRPr="00547F3B" w:rsidRDefault="00D238EF" w:rsidP="006C686B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D238EF" w:rsidRPr="00547F3B" w:rsidRDefault="00D238EF" w:rsidP="006C686B">
            <w:pPr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D238EF" w:rsidRPr="00547F3B" w:rsidRDefault="00D238EF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в органе</w:t>
            </w:r>
          </w:p>
        </w:tc>
        <w:tc>
          <w:tcPr>
            <w:tcW w:w="865" w:type="dxa"/>
            <w:shd w:val="clear" w:color="auto" w:fill="auto"/>
          </w:tcPr>
          <w:p w:rsidR="00D238EF" w:rsidRPr="00547F3B" w:rsidRDefault="00D238EF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в МФЦ</w:t>
            </w:r>
          </w:p>
        </w:tc>
      </w:tr>
      <w:tr w:rsidR="00D238EF" w:rsidRPr="00547F3B" w:rsidTr="006C686B">
        <w:tc>
          <w:tcPr>
            <w:tcW w:w="392" w:type="dxa"/>
            <w:shd w:val="clear" w:color="auto" w:fill="auto"/>
          </w:tcPr>
          <w:p w:rsidR="00D238EF" w:rsidRPr="00547F3B" w:rsidRDefault="00D238EF" w:rsidP="006C686B">
            <w:pPr>
              <w:jc w:val="center"/>
            </w:pPr>
            <w:r w:rsidRPr="00547F3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238EF" w:rsidRPr="00547F3B" w:rsidRDefault="00D238EF" w:rsidP="006C686B">
            <w:pPr>
              <w:jc w:val="center"/>
            </w:pPr>
            <w:r w:rsidRPr="00547F3B">
              <w:rPr>
                <w:sz w:val="22"/>
                <w:szCs w:val="22"/>
              </w:rPr>
              <w:t>2</w:t>
            </w:r>
          </w:p>
        </w:tc>
        <w:tc>
          <w:tcPr>
            <w:tcW w:w="2144" w:type="dxa"/>
            <w:shd w:val="clear" w:color="auto" w:fill="auto"/>
          </w:tcPr>
          <w:p w:rsidR="00D238EF" w:rsidRPr="00547F3B" w:rsidRDefault="00D238EF" w:rsidP="006C686B">
            <w:pPr>
              <w:jc w:val="center"/>
            </w:pPr>
            <w:r w:rsidRPr="00547F3B">
              <w:rPr>
                <w:sz w:val="22"/>
                <w:szCs w:val="22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D238EF" w:rsidRPr="00547F3B" w:rsidRDefault="00D238EF" w:rsidP="006C686B">
            <w:pPr>
              <w:jc w:val="center"/>
            </w:pPr>
            <w:r w:rsidRPr="00547F3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238EF" w:rsidRPr="00547F3B" w:rsidRDefault="00D238EF" w:rsidP="006C686B">
            <w:pPr>
              <w:jc w:val="center"/>
            </w:pPr>
            <w:r w:rsidRPr="00547F3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238EF" w:rsidRPr="00547F3B" w:rsidRDefault="00D238EF" w:rsidP="006C686B">
            <w:pPr>
              <w:jc w:val="center"/>
            </w:pPr>
            <w:r w:rsidRPr="00547F3B">
              <w:rPr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:rsidR="00D238EF" w:rsidRPr="00547F3B" w:rsidRDefault="00D238EF" w:rsidP="006C686B">
            <w:pPr>
              <w:jc w:val="center"/>
            </w:pPr>
            <w:r w:rsidRPr="00547F3B">
              <w:rPr>
                <w:sz w:val="22"/>
                <w:szCs w:val="22"/>
              </w:rPr>
              <w:t>7</w:t>
            </w:r>
          </w:p>
        </w:tc>
        <w:tc>
          <w:tcPr>
            <w:tcW w:w="971" w:type="dxa"/>
            <w:shd w:val="clear" w:color="auto" w:fill="auto"/>
          </w:tcPr>
          <w:p w:rsidR="00D238EF" w:rsidRPr="00547F3B" w:rsidRDefault="00D238EF" w:rsidP="006C686B">
            <w:pPr>
              <w:jc w:val="center"/>
            </w:pPr>
            <w:r w:rsidRPr="00547F3B">
              <w:rPr>
                <w:sz w:val="22"/>
                <w:szCs w:val="22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D238EF" w:rsidRPr="00547F3B" w:rsidRDefault="00D238EF" w:rsidP="006C686B">
            <w:pPr>
              <w:jc w:val="center"/>
            </w:pPr>
            <w:r w:rsidRPr="00547F3B">
              <w:rPr>
                <w:sz w:val="22"/>
                <w:szCs w:val="22"/>
              </w:rPr>
              <w:t>9</w:t>
            </w:r>
          </w:p>
        </w:tc>
      </w:tr>
      <w:tr w:rsidR="00D238EF" w:rsidRPr="00D238EF" w:rsidTr="00945759">
        <w:tc>
          <w:tcPr>
            <w:tcW w:w="15352" w:type="dxa"/>
            <w:gridSpan w:val="9"/>
            <w:shd w:val="clear" w:color="auto" w:fill="auto"/>
          </w:tcPr>
          <w:p w:rsidR="00D238EF" w:rsidRPr="00D238EF" w:rsidRDefault="00D238EF" w:rsidP="006C686B">
            <w:pPr>
              <w:jc w:val="center"/>
              <w:rPr>
                <w:color w:val="000000"/>
                <w:sz w:val="20"/>
                <w:szCs w:val="20"/>
              </w:rPr>
            </w:pPr>
            <w:r w:rsidRPr="00D238EF">
              <w:rPr>
                <w:rFonts w:eastAsiaTheme="minorHAnsi"/>
                <w:sz w:val="20"/>
                <w:szCs w:val="20"/>
                <w:lang w:eastAsia="en-US"/>
              </w:rPr>
      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</w:t>
            </w:r>
          </w:p>
        </w:tc>
      </w:tr>
      <w:tr w:rsidR="00D238EF" w:rsidRPr="00D238EF" w:rsidTr="006C686B">
        <w:tc>
          <w:tcPr>
            <w:tcW w:w="392" w:type="dxa"/>
            <w:shd w:val="clear" w:color="auto" w:fill="auto"/>
          </w:tcPr>
          <w:p w:rsidR="00D238EF" w:rsidRPr="00D238EF" w:rsidRDefault="00D238EF" w:rsidP="006C686B">
            <w:pPr>
              <w:jc w:val="center"/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238EF" w:rsidRPr="00D238EF" w:rsidRDefault="00D238EF" w:rsidP="006C686B">
            <w:pPr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t>Решение о согласовании нормативов потерь</w:t>
            </w:r>
          </w:p>
        </w:tc>
        <w:tc>
          <w:tcPr>
            <w:tcW w:w="2144" w:type="dxa"/>
            <w:shd w:val="clear" w:color="auto" w:fill="auto"/>
          </w:tcPr>
          <w:p w:rsidR="00D238EF" w:rsidRPr="00D238EF" w:rsidRDefault="00D238EF" w:rsidP="00D238EF">
            <w:pPr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t>Решение о согласовании нормативов потерь должно быть на бланке  утверждено приказом начальника Департамента Смоленской области по природным ресурсам и экологии</w:t>
            </w:r>
          </w:p>
        </w:tc>
        <w:tc>
          <w:tcPr>
            <w:tcW w:w="2534" w:type="dxa"/>
            <w:shd w:val="clear" w:color="auto" w:fill="auto"/>
          </w:tcPr>
          <w:p w:rsidR="00D238EF" w:rsidRPr="00D238EF" w:rsidRDefault="00D238EF" w:rsidP="00084176">
            <w:pPr>
              <w:jc w:val="center"/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t>Положительный</w:t>
            </w:r>
          </w:p>
        </w:tc>
        <w:tc>
          <w:tcPr>
            <w:tcW w:w="2268" w:type="dxa"/>
            <w:shd w:val="clear" w:color="auto" w:fill="auto"/>
          </w:tcPr>
          <w:p w:rsidR="00D238EF" w:rsidRPr="00D238EF" w:rsidRDefault="00D238EF" w:rsidP="00084176">
            <w:pPr>
              <w:jc w:val="center"/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238EF" w:rsidRPr="00D238EF" w:rsidRDefault="00D238EF" w:rsidP="00084176">
            <w:pPr>
              <w:jc w:val="center"/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C57068" w:rsidRPr="00E9343B" w:rsidRDefault="00C57068" w:rsidP="00C57068">
            <w:pPr>
              <w:rPr>
                <w:sz w:val="20"/>
                <w:szCs w:val="20"/>
              </w:rPr>
            </w:pPr>
            <w:r w:rsidRPr="00E9343B">
              <w:rPr>
                <w:sz w:val="20"/>
                <w:szCs w:val="20"/>
              </w:rPr>
              <w:t>1. Департамент</w:t>
            </w:r>
            <w:r>
              <w:rPr>
                <w:sz w:val="20"/>
                <w:szCs w:val="20"/>
              </w:rPr>
              <w:t xml:space="preserve"> </w:t>
            </w:r>
            <w:r w:rsidRPr="00A71C41">
              <w:rPr>
                <w:sz w:val="20"/>
                <w:szCs w:val="20"/>
              </w:rPr>
              <w:t>Смоленской области  по природным ресурсам и экологии</w:t>
            </w:r>
            <w:r w:rsidRPr="00E9343B">
              <w:rPr>
                <w:sz w:val="20"/>
                <w:szCs w:val="20"/>
              </w:rPr>
              <w:t xml:space="preserve">  на бумажном носителе</w:t>
            </w:r>
          </w:p>
          <w:p w:rsidR="00D238EF" w:rsidRPr="00D238EF" w:rsidRDefault="00C57068" w:rsidP="006C686B">
            <w:pPr>
              <w:rPr>
                <w:sz w:val="20"/>
                <w:szCs w:val="20"/>
              </w:rPr>
            </w:pPr>
            <w:r w:rsidRPr="00E9343B">
              <w:rPr>
                <w:sz w:val="20"/>
                <w:szCs w:val="20"/>
              </w:rPr>
              <w:t>2. Почтовым отп</w:t>
            </w:r>
            <w:r>
              <w:rPr>
                <w:sz w:val="20"/>
                <w:szCs w:val="20"/>
              </w:rPr>
              <w:t>р</w:t>
            </w:r>
            <w:r w:rsidRPr="00E9343B">
              <w:rPr>
                <w:sz w:val="20"/>
                <w:szCs w:val="20"/>
              </w:rPr>
              <w:t>авлением</w:t>
            </w:r>
          </w:p>
        </w:tc>
        <w:tc>
          <w:tcPr>
            <w:tcW w:w="971" w:type="dxa"/>
            <w:shd w:val="clear" w:color="auto" w:fill="auto"/>
          </w:tcPr>
          <w:p w:rsidR="00D238EF" w:rsidRPr="00D238EF" w:rsidRDefault="00223422" w:rsidP="006C68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865" w:type="dxa"/>
            <w:shd w:val="clear" w:color="auto" w:fill="auto"/>
          </w:tcPr>
          <w:p w:rsidR="00D238EF" w:rsidRDefault="00D238EF" w:rsidP="00F3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C71ED" w:rsidRPr="00D238EF" w:rsidRDefault="00EC71ED" w:rsidP="00F35A8E">
            <w:pPr>
              <w:jc w:val="center"/>
              <w:rPr>
                <w:sz w:val="20"/>
                <w:szCs w:val="20"/>
              </w:rPr>
            </w:pPr>
          </w:p>
        </w:tc>
      </w:tr>
      <w:tr w:rsidR="00D238EF" w:rsidRPr="00D238EF" w:rsidTr="006C686B">
        <w:tc>
          <w:tcPr>
            <w:tcW w:w="392" w:type="dxa"/>
            <w:shd w:val="clear" w:color="auto" w:fill="auto"/>
          </w:tcPr>
          <w:p w:rsidR="00D238EF" w:rsidRPr="00D238EF" w:rsidRDefault="00D238EF" w:rsidP="006C686B">
            <w:pPr>
              <w:jc w:val="center"/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D238EF" w:rsidRPr="00D238EF" w:rsidRDefault="00D238EF" w:rsidP="006C686B">
            <w:pPr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t xml:space="preserve">Уведомление об отказе </w:t>
            </w:r>
            <w:r w:rsidRPr="00D238EF">
              <w:rPr>
                <w:sz w:val="20"/>
                <w:szCs w:val="20"/>
              </w:rPr>
              <w:lastRenderedPageBreak/>
              <w:t>в согласовании нормативов потерь</w:t>
            </w:r>
          </w:p>
        </w:tc>
        <w:tc>
          <w:tcPr>
            <w:tcW w:w="2144" w:type="dxa"/>
            <w:shd w:val="clear" w:color="auto" w:fill="auto"/>
          </w:tcPr>
          <w:p w:rsidR="00D238EF" w:rsidRPr="00D238EF" w:rsidRDefault="00D238EF" w:rsidP="00D238EF">
            <w:pPr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lastRenderedPageBreak/>
              <w:t xml:space="preserve">Уведомление должно </w:t>
            </w:r>
            <w:r w:rsidRPr="00D238EF">
              <w:rPr>
                <w:sz w:val="20"/>
                <w:szCs w:val="20"/>
              </w:rPr>
              <w:lastRenderedPageBreak/>
              <w:t>быть на бланке Департамента Смоленской области по природным ресурсам и экологии, и подписано начальником Департамента.</w:t>
            </w:r>
          </w:p>
        </w:tc>
        <w:tc>
          <w:tcPr>
            <w:tcW w:w="2534" w:type="dxa"/>
            <w:shd w:val="clear" w:color="auto" w:fill="auto"/>
          </w:tcPr>
          <w:p w:rsidR="00D238EF" w:rsidRPr="00D238EF" w:rsidRDefault="00D238EF" w:rsidP="00084176">
            <w:pPr>
              <w:jc w:val="center"/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lastRenderedPageBreak/>
              <w:t>Отрицательный</w:t>
            </w:r>
          </w:p>
        </w:tc>
        <w:tc>
          <w:tcPr>
            <w:tcW w:w="2268" w:type="dxa"/>
            <w:shd w:val="clear" w:color="auto" w:fill="auto"/>
          </w:tcPr>
          <w:p w:rsidR="00D238EF" w:rsidRPr="00D238EF" w:rsidRDefault="00D238EF" w:rsidP="00084176">
            <w:pPr>
              <w:jc w:val="center"/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238EF" w:rsidRPr="00D238EF" w:rsidRDefault="00D238EF" w:rsidP="00084176">
            <w:pPr>
              <w:jc w:val="center"/>
              <w:rPr>
                <w:sz w:val="20"/>
                <w:szCs w:val="20"/>
              </w:rPr>
            </w:pPr>
            <w:r w:rsidRPr="00D238EF"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C57068" w:rsidRPr="00E9343B" w:rsidRDefault="00C57068" w:rsidP="00C57068">
            <w:pPr>
              <w:rPr>
                <w:sz w:val="20"/>
                <w:szCs w:val="20"/>
              </w:rPr>
            </w:pPr>
            <w:r w:rsidRPr="00E9343B">
              <w:rPr>
                <w:sz w:val="20"/>
                <w:szCs w:val="20"/>
              </w:rPr>
              <w:t>1. Департамент</w:t>
            </w:r>
            <w:r>
              <w:rPr>
                <w:sz w:val="20"/>
                <w:szCs w:val="20"/>
              </w:rPr>
              <w:t xml:space="preserve"> </w:t>
            </w:r>
            <w:r w:rsidRPr="00A71C41">
              <w:rPr>
                <w:sz w:val="20"/>
                <w:szCs w:val="20"/>
              </w:rPr>
              <w:lastRenderedPageBreak/>
              <w:t>Смоленской области  по природным ресурсам и экологии</w:t>
            </w:r>
            <w:r w:rsidRPr="00E9343B">
              <w:rPr>
                <w:sz w:val="20"/>
                <w:szCs w:val="20"/>
              </w:rPr>
              <w:t xml:space="preserve">  на бумажном носителе</w:t>
            </w:r>
          </w:p>
          <w:p w:rsidR="00D238EF" w:rsidRPr="00D238EF" w:rsidRDefault="00C57068" w:rsidP="001303ED">
            <w:pPr>
              <w:rPr>
                <w:sz w:val="20"/>
                <w:szCs w:val="20"/>
              </w:rPr>
            </w:pPr>
            <w:r w:rsidRPr="00E9343B">
              <w:rPr>
                <w:sz w:val="20"/>
                <w:szCs w:val="20"/>
              </w:rPr>
              <w:t>2. Почтовым отп</w:t>
            </w:r>
            <w:r>
              <w:rPr>
                <w:sz w:val="20"/>
                <w:szCs w:val="20"/>
              </w:rPr>
              <w:t>р</w:t>
            </w:r>
            <w:r w:rsidRPr="00E9343B">
              <w:rPr>
                <w:sz w:val="20"/>
                <w:szCs w:val="20"/>
              </w:rPr>
              <w:t>авлением</w:t>
            </w:r>
          </w:p>
        </w:tc>
        <w:tc>
          <w:tcPr>
            <w:tcW w:w="971" w:type="dxa"/>
            <w:shd w:val="clear" w:color="auto" w:fill="auto"/>
          </w:tcPr>
          <w:p w:rsidR="00D238EF" w:rsidRPr="00D238EF" w:rsidRDefault="00223422" w:rsidP="006C68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Бессроч</w:t>
            </w:r>
            <w:r>
              <w:rPr>
                <w:sz w:val="20"/>
                <w:szCs w:val="20"/>
              </w:rPr>
              <w:lastRenderedPageBreak/>
              <w:t>но</w:t>
            </w:r>
          </w:p>
        </w:tc>
        <w:tc>
          <w:tcPr>
            <w:tcW w:w="865" w:type="dxa"/>
            <w:shd w:val="clear" w:color="auto" w:fill="auto"/>
          </w:tcPr>
          <w:p w:rsidR="00D238EF" w:rsidRDefault="00D238EF" w:rsidP="00F35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C71ED" w:rsidRPr="00D238EF" w:rsidRDefault="00EC71ED" w:rsidP="00F35A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38EF" w:rsidRPr="00D238EF" w:rsidRDefault="00D238EF" w:rsidP="00D238EF">
      <w:pPr>
        <w:rPr>
          <w:sz w:val="20"/>
          <w:szCs w:val="20"/>
        </w:rPr>
      </w:pPr>
    </w:p>
    <w:p w:rsidR="005752E1" w:rsidRDefault="005752E1" w:rsidP="001F2379">
      <w:pPr>
        <w:jc w:val="both"/>
        <w:rPr>
          <w:sz w:val="28"/>
          <w:szCs w:val="28"/>
        </w:rPr>
      </w:pPr>
    </w:p>
    <w:p w:rsidR="00EF7608" w:rsidRDefault="00EF7608" w:rsidP="00EF7608">
      <w:pPr>
        <w:ind w:firstLine="720"/>
        <w:jc w:val="both"/>
        <w:rPr>
          <w:sz w:val="28"/>
          <w:szCs w:val="28"/>
        </w:rPr>
      </w:pPr>
      <w:r w:rsidRPr="00E44734">
        <w:rPr>
          <w:sz w:val="28"/>
          <w:szCs w:val="28"/>
        </w:rPr>
        <w:t>Раздел 7. Технологи</w:t>
      </w:r>
      <w:r>
        <w:rPr>
          <w:sz w:val="28"/>
          <w:szCs w:val="28"/>
        </w:rPr>
        <w:t>ческие процессы предоставления «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>».</w:t>
      </w:r>
    </w:p>
    <w:p w:rsidR="00EF7608" w:rsidRDefault="00EF7608" w:rsidP="00EF760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075"/>
        <w:gridCol w:w="4712"/>
        <w:gridCol w:w="82"/>
        <w:gridCol w:w="1751"/>
        <w:gridCol w:w="1876"/>
        <w:gridCol w:w="1894"/>
        <w:gridCol w:w="1865"/>
      </w:tblGrid>
      <w:tr w:rsidR="00EF7608" w:rsidRPr="00547F3B" w:rsidTr="006C686B">
        <w:tc>
          <w:tcPr>
            <w:tcW w:w="534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5050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Срок исполнения процедуры (процесса)</w:t>
            </w:r>
          </w:p>
        </w:tc>
        <w:tc>
          <w:tcPr>
            <w:tcW w:w="1928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Исполнитель процедуры процесса</w:t>
            </w:r>
          </w:p>
        </w:tc>
        <w:tc>
          <w:tcPr>
            <w:tcW w:w="1910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Ресурсы необходимые для выполнения процедуры процесса</w:t>
            </w:r>
          </w:p>
        </w:tc>
        <w:tc>
          <w:tcPr>
            <w:tcW w:w="1911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Формы документов, необходимые для выполнения процедуры и процесса</w:t>
            </w:r>
          </w:p>
        </w:tc>
      </w:tr>
      <w:tr w:rsidR="00EF7608" w:rsidRPr="00547F3B" w:rsidTr="006C686B">
        <w:tc>
          <w:tcPr>
            <w:tcW w:w="534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50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28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0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11" w:type="dxa"/>
            <w:shd w:val="clear" w:color="auto" w:fill="auto"/>
          </w:tcPr>
          <w:p w:rsidR="00EF7608" w:rsidRPr="00547F3B" w:rsidRDefault="00EF7608" w:rsidP="006C686B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7</w:t>
            </w:r>
          </w:p>
        </w:tc>
      </w:tr>
      <w:tr w:rsidR="00EF7608" w:rsidRPr="00547F3B" w:rsidTr="006C686B">
        <w:tc>
          <w:tcPr>
            <w:tcW w:w="15352" w:type="dxa"/>
            <w:gridSpan w:val="8"/>
            <w:shd w:val="clear" w:color="auto" w:fill="auto"/>
          </w:tcPr>
          <w:p w:rsidR="00EF7608" w:rsidRPr="005752E1" w:rsidRDefault="00EF7608" w:rsidP="006C686B">
            <w:pPr>
              <w:jc w:val="center"/>
              <w:rPr>
                <w:sz w:val="20"/>
                <w:szCs w:val="20"/>
              </w:rPr>
            </w:pPr>
            <w:r w:rsidRPr="005752E1">
              <w:rPr>
                <w:rFonts w:eastAsiaTheme="minorHAnsi"/>
                <w:sz w:val="20"/>
                <w:szCs w:val="20"/>
                <w:lang w:eastAsia="en-US"/>
              </w:rPr>
      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</w:t>
            </w:r>
          </w:p>
        </w:tc>
      </w:tr>
      <w:tr w:rsidR="00EF7608" w:rsidRPr="00547F3B" w:rsidTr="006C686B">
        <w:tc>
          <w:tcPr>
            <w:tcW w:w="15352" w:type="dxa"/>
            <w:gridSpan w:val="8"/>
            <w:shd w:val="clear" w:color="auto" w:fill="auto"/>
            <w:vAlign w:val="center"/>
          </w:tcPr>
          <w:p w:rsidR="00EF7608" w:rsidRPr="005752E1" w:rsidRDefault="00EF7608" w:rsidP="006C686B">
            <w:pPr>
              <w:jc w:val="center"/>
              <w:rPr>
                <w:color w:val="000000"/>
                <w:sz w:val="20"/>
                <w:szCs w:val="20"/>
              </w:rPr>
            </w:pPr>
            <w:r w:rsidRPr="005752E1">
              <w:rPr>
                <w:color w:val="000000"/>
                <w:sz w:val="20"/>
                <w:szCs w:val="20"/>
              </w:rPr>
              <w:t>Прием и регистрация документов</w:t>
            </w:r>
          </w:p>
        </w:tc>
      </w:tr>
      <w:tr w:rsidR="00EF7608" w:rsidRPr="00547F3B" w:rsidTr="006C686B">
        <w:tc>
          <w:tcPr>
            <w:tcW w:w="534" w:type="dxa"/>
            <w:shd w:val="clear" w:color="auto" w:fill="auto"/>
          </w:tcPr>
          <w:p w:rsidR="00EF7608" w:rsidRPr="005752E1" w:rsidRDefault="00EF7608" w:rsidP="006C686B">
            <w:pPr>
              <w:jc w:val="both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F7608" w:rsidRPr="005752E1" w:rsidRDefault="00EF7608" w:rsidP="00BE3B1A">
            <w:pPr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Проверка документов на предмет их соответствия требованиям установленным Порядком</w:t>
            </w:r>
          </w:p>
        </w:tc>
        <w:tc>
          <w:tcPr>
            <w:tcW w:w="5141" w:type="dxa"/>
            <w:gridSpan w:val="2"/>
            <w:shd w:val="clear" w:color="auto" w:fill="auto"/>
          </w:tcPr>
          <w:p w:rsidR="00EF7608" w:rsidRPr="005752E1" w:rsidRDefault="00EF7608" w:rsidP="006C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1)</w:t>
            </w:r>
            <w:r w:rsidR="00EE7510">
              <w:rPr>
                <w:sz w:val="20"/>
                <w:szCs w:val="20"/>
              </w:rPr>
              <w:t xml:space="preserve"> </w:t>
            </w:r>
            <w:r w:rsidRPr="005752E1">
              <w:rPr>
                <w:sz w:val="20"/>
                <w:szCs w:val="20"/>
              </w:rPr>
              <w:t>В случае если документ</w:t>
            </w:r>
            <w:r w:rsidR="00EC5506">
              <w:rPr>
                <w:sz w:val="20"/>
                <w:szCs w:val="20"/>
              </w:rPr>
              <w:t xml:space="preserve">ы не соответствуют требованиям </w:t>
            </w:r>
            <w:r w:rsidR="001303ED" w:rsidRPr="005752E1">
              <w:rPr>
                <w:sz w:val="20"/>
                <w:szCs w:val="20"/>
              </w:rPr>
              <w:t>Порядка</w:t>
            </w:r>
            <w:r w:rsidRPr="005752E1">
              <w:rPr>
                <w:sz w:val="20"/>
                <w:szCs w:val="20"/>
              </w:rPr>
              <w:t xml:space="preserve">, специалист Департамента, ответственный за прием и регистрацию документов, прекращает процедуру приема документов и передает документы заявителю (представителю заявителя) для приведения их в соответствие с </w:t>
            </w:r>
            <w:r w:rsidR="001303ED" w:rsidRPr="005752E1">
              <w:rPr>
                <w:sz w:val="20"/>
                <w:szCs w:val="20"/>
              </w:rPr>
              <w:t>Порядком</w:t>
            </w:r>
            <w:r w:rsidRPr="005752E1">
              <w:rPr>
                <w:sz w:val="20"/>
                <w:szCs w:val="20"/>
              </w:rPr>
              <w:t>.</w:t>
            </w:r>
          </w:p>
          <w:p w:rsidR="00EF7608" w:rsidRPr="005752E1" w:rsidRDefault="00EF7608" w:rsidP="006C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2) В случае соответствия представленных документов требованиям Административного регламента специалист Департамента, ответственный за прием и регистрацию документов:</w:t>
            </w:r>
          </w:p>
          <w:p w:rsidR="00EF7608" w:rsidRPr="005752E1" w:rsidRDefault="00EF7608" w:rsidP="006C6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а) регистрирует поступление заявления в журнале регистрации входящей корреспонденции Департамента;</w:t>
            </w:r>
          </w:p>
          <w:p w:rsidR="00EF7608" w:rsidRDefault="00EF7608" w:rsidP="001303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б) копирует заявление с присвоенным входящим номером и передает его копию заявителю (при личном обращении)</w:t>
            </w:r>
            <w:r w:rsidR="001303ED" w:rsidRPr="005752E1">
              <w:rPr>
                <w:sz w:val="20"/>
                <w:szCs w:val="20"/>
              </w:rPr>
              <w:t>.</w:t>
            </w:r>
          </w:p>
          <w:p w:rsidR="00D048B7" w:rsidRPr="00C57068" w:rsidRDefault="00D048B7" w:rsidP="00C57068">
            <w:r w:rsidRPr="00C57068">
              <w:rPr>
                <w:sz w:val="20"/>
                <w:szCs w:val="20"/>
              </w:rPr>
              <w:t>В случае подачи заявления через МФЦ специалист МФЦ, осуществлявший прием заявления и</w:t>
            </w:r>
            <w:r w:rsidR="00C57068">
              <w:rPr>
                <w:sz w:val="20"/>
                <w:szCs w:val="20"/>
              </w:rPr>
              <w:t xml:space="preserve"> прилагаемого</w:t>
            </w:r>
            <w:r w:rsidRPr="00C57068">
              <w:rPr>
                <w:sz w:val="20"/>
                <w:szCs w:val="20"/>
              </w:rPr>
              <w:t xml:space="preserve"> пакета документов в </w:t>
            </w:r>
            <w:r w:rsidR="00C42344" w:rsidRPr="00C57068">
              <w:rPr>
                <w:sz w:val="20"/>
                <w:szCs w:val="20"/>
              </w:rPr>
              <w:t>соот</w:t>
            </w:r>
            <w:r w:rsidR="00C42344">
              <w:rPr>
                <w:sz w:val="20"/>
                <w:szCs w:val="20"/>
              </w:rPr>
              <w:t>ветствии</w:t>
            </w:r>
            <w:r w:rsidRPr="00C57068">
              <w:rPr>
                <w:sz w:val="20"/>
                <w:szCs w:val="20"/>
              </w:rPr>
              <w:t xml:space="preserve"> с </w:t>
            </w:r>
            <w:r w:rsidRPr="00C57068">
              <w:rPr>
                <w:sz w:val="20"/>
                <w:szCs w:val="20"/>
              </w:rPr>
              <w:lastRenderedPageBreak/>
              <w:t>Порядком, передает его в Департамент.</w:t>
            </w:r>
          </w:p>
        </w:tc>
        <w:tc>
          <w:tcPr>
            <w:tcW w:w="1802" w:type="dxa"/>
            <w:shd w:val="clear" w:color="auto" w:fill="auto"/>
          </w:tcPr>
          <w:p w:rsidR="00D048B7" w:rsidRDefault="00EF7608" w:rsidP="00D048B7">
            <w:pPr>
              <w:jc w:val="center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lastRenderedPageBreak/>
              <w:t>1 рабочий день</w:t>
            </w: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Default="00D048B7" w:rsidP="00D048B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048B7" w:rsidRDefault="00D048B7" w:rsidP="00D048B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F7608" w:rsidRPr="00C57068" w:rsidRDefault="00D048B7" w:rsidP="00D048B7">
            <w:pPr>
              <w:jc w:val="center"/>
              <w:rPr>
                <w:sz w:val="20"/>
                <w:szCs w:val="20"/>
              </w:rPr>
            </w:pPr>
            <w:r w:rsidRPr="00C57068">
              <w:rPr>
                <w:sz w:val="20"/>
                <w:szCs w:val="20"/>
              </w:rPr>
              <w:t xml:space="preserve">2 рабочих дня, следующих за днем </w:t>
            </w:r>
            <w:r w:rsidRPr="00C57068">
              <w:rPr>
                <w:sz w:val="20"/>
                <w:szCs w:val="20"/>
              </w:rPr>
              <w:lastRenderedPageBreak/>
              <w:t>регистрации заявления</w:t>
            </w:r>
          </w:p>
        </w:tc>
        <w:tc>
          <w:tcPr>
            <w:tcW w:w="1928" w:type="dxa"/>
            <w:shd w:val="clear" w:color="auto" w:fill="auto"/>
          </w:tcPr>
          <w:p w:rsidR="00D048B7" w:rsidRDefault="00EF7608" w:rsidP="00D048B7">
            <w:pPr>
              <w:jc w:val="center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lastRenderedPageBreak/>
              <w:t>Специалист Департамента Смоленской области по природным ресурсам и экологии</w:t>
            </w: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D048B7" w:rsidRDefault="00D048B7" w:rsidP="00D048B7">
            <w:pPr>
              <w:jc w:val="center"/>
              <w:rPr>
                <w:sz w:val="20"/>
                <w:szCs w:val="20"/>
              </w:rPr>
            </w:pPr>
          </w:p>
          <w:p w:rsidR="00EF7608" w:rsidRPr="00C57068" w:rsidRDefault="00D048B7" w:rsidP="00D048B7">
            <w:pPr>
              <w:jc w:val="center"/>
              <w:rPr>
                <w:sz w:val="20"/>
                <w:szCs w:val="20"/>
              </w:rPr>
            </w:pPr>
            <w:r w:rsidRPr="00C57068">
              <w:rPr>
                <w:sz w:val="20"/>
                <w:szCs w:val="20"/>
              </w:rPr>
              <w:t>МФЦ</w:t>
            </w:r>
          </w:p>
        </w:tc>
        <w:tc>
          <w:tcPr>
            <w:tcW w:w="1910" w:type="dxa"/>
            <w:shd w:val="clear" w:color="auto" w:fill="auto"/>
          </w:tcPr>
          <w:p w:rsidR="00D048B7" w:rsidRPr="00D048B7" w:rsidRDefault="00C42344" w:rsidP="00C42344">
            <w:pPr>
              <w:jc w:val="center"/>
              <w:rPr>
                <w:sz w:val="20"/>
                <w:szCs w:val="20"/>
              </w:rPr>
            </w:pPr>
            <w:r w:rsidRPr="00C57068">
              <w:rPr>
                <w:sz w:val="20"/>
                <w:szCs w:val="20"/>
              </w:rPr>
              <w:t>Персональный компьютер, печатающее устройство</w:t>
            </w: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Pr="00D048B7" w:rsidRDefault="00D048B7" w:rsidP="00D048B7">
            <w:pPr>
              <w:rPr>
                <w:sz w:val="20"/>
                <w:szCs w:val="20"/>
              </w:rPr>
            </w:pPr>
          </w:p>
          <w:p w:rsidR="00D048B7" w:rsidRDefault="00D048B7" w:rsidP="00D048B7">
            <w:pPr>
              <w:rPr>
                <w:sz w:val="20"/>
                <w:szCs w:val="20"/>
              </w:rPr>
            </w:pPr>
          </w:p>
          <w:p w:rsidR="00EF7608" w:rsidRPr="00C57068" w:rsidRDefault="00D048B7" w:rsidP="00D048B7">
            <w:pPr>
              <w:jc w:val="center"/>
              <w:rPr>
                <w:sz w:val="20"/>
                <w:szCs w:val="20"/>
              </w:rPr>
            </w:pPr>
            <w:r w:rsidRPr="00C57068">
              <w:rPr>
                <w:sz w:val="20"/>
                <w:szCs w:val="20"/>
              </w:rPr>
              <w:t xml:space="preserve">Персональный компьютер, печатающее </w:t>
            </w:r>
            <w:r w:rsidRPr="00C57068">
              <w:rPr>
                <w:sz w:val="20"/>
                <w:szCs w:val="20"/>
              </w:rPr>
              <w:lastRenderedPageBreak/>
              <w:t>устройство</w:t>
            </w:r>
          </w:p>
        </w:tc>
        <w:tc>
          <w:tcPr>
            <w:tcW w:w="1911" w:type="dxa"/>
            <w:shd w:val="clear" w:color="auto" w:fill="auto"/>
          </w:tcPr>
          <w:p w:rsidR="00EF7608" w:rsidRPr="005752E1" w:rsidRDefault="00EF7608" w:rsidP="00084176">
            <w:pPr>
              <w:jc w:val="center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lastRenderedPageBreak/>
              <w:t>-</w:t>
            </w:r>
          </w:p>
        </w:tc>
      </w:tr>
      <w:tr w:rsidR="00EF7608" w:rsidRPr="00547F3B" w:rsidTr="006C686B">
        <w:tc>
          <w:tcPr>
            <w:tcW w:w="15352" w:type="dxa"/>
            <w:gridSpan w:val="8"/>
            <w:shd w:val="clear" w:color="auto" w:fill="auto"/>
          </w:tcPr>
          <w:p w:rsidR="00EF7608" w:rsidRPr="005752E1" w:rsidRDefault="001303ED" w:rsidP="006C686B">
            <w:pPr>
              <w:jc w:val="center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lastRenderedPageBreak/>
              <w:t>Принятие решения о согласовании или об отказе в согласовании</w:t>
            </w:r>
            <w:r w:rsidR="00EC71ED">
              <w:rPr>
                <w:sz w:val="20"/>
                <w:szCs w:val="20"/>
              </w:rPr>
              <w:t xml:space="preserve"> </w:t>
            </w:r>
            <w:r w:rsidRPr="005752E1">
              <w:rPr>
                <w:sz w:val="20"/>
                <w:szCs w:val="20"/>
              </w:rPr>
              <w:t>нормативов потерь</w:t>
            </w:r>
          </w:p>
        </w:tc>
      </w:tr>
      <w:tr w:rsidR="00EF7608" w:rsidRPr="00547F3B" w:rsidTr="006C686B">
        <w:tc>
          <w:tcPr>
            <w:tcW w:w="534" w:type="dxa"/>
            <w:shd w:val="clear" w:color="auto" w:fill="auto"/>
          </w:tcPr>
          <w:p w:rsidR="00EF7608" w:rsidRPr="005752E1" w:rsidRDefault="00EF7608" w:rsidP="006C686B">
            <w:pPr>
              <w:jc w:val="both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F7608" w:rsidRPr="005752E1" w:rsidRDefault="001303ED" w:rsidP="00BE3B1A">
            <w:pPr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Принятие решения о согласовании или об отказе в согласовании нормативов потерь</w:t>
            </w:r>
          </w:p>
        </w:tc>
        <w:tc>
          <w:tcPr>
            <w:tcW w:w="5141" w:type="dxa"/>
            <w:gridSpan w:val="2"/>
            <w:shd w:val="clear" w:color="auto" w:fill="auto"/>
          </w:tcPr>
          <w:p w:rsidR="00EF7608" w:rsidRPr="005752E1" w:rsidRDefault="001303ED" w:rsidP="00575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Специалист Департамента проверяет достоверность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</w:t>
            </w:r>
            <w:r w:rsidR="00032ACD">
              <w:rPr>
                <w:sz w:val="20"/>
                <w:szCs w:val="20"/>
              </w:rPr>
              <w:t xml:space="preserve">ом. После чего готовит проект </w:t>
            </w:r>
            <w:r w:rsidRPr="005752E1">
              <w:rPr>
                <w:sz w:val="20"/>
                <w:szCs w:val="20"/>
              </w:rPr>
              <w:t>решения о согласовании или об отказе в согласовании нормативов потерь и передает на подпись начальнику Департамента Смоленской области по природным ресурсам и экологии</w:t>
            </w:r>
          </w:p>
        </w:tc>
        <w:tc>
          <w:tcPr>
            <w:tcW w:w="1802" w:type="dxa"/>
            <w:shd w:val="clear" w:color="auto" w:fill="auto"/>
          </w:tcPr>
          <w:p w:rsidR="00EF7608" w:rsidRPr="005752E1" w:rsidRDefault="001303ED" w:rsidP="00D048B7">
            <w:pPr>
              <w:jc w:val="center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30</w:t>
            </w:r>
            <w:r w:rsidR="00EF7608" w:rsidRPr="005752E1">
              <w:rPr>
                <w:sz w:val="20"/>
                <w:szCs w:val="20"/>
              </w:rPr>
              <w:t xml:space="preserve"> </w:t>
            </w:r>
            <w:r w:rsidRPr="005752E1">
              <w:rPr>
                <w:sz w:val="20"/>
                <w:szCs w:val="20"/>
              </w:rPr>
              <w:t>календарных</w:t>
            </w:r>
            <w:r w:rsidR="00EF7608" w:rsidRPr="005752E1">
              <w:rPr>
                <w:sz w:val="20"/>
                <w:szCs w:val="20"/>
              </w:rPr>
              <w:t xml:space="preserve"> дней</w:t>
            </w:r>
          </w:p>
        </w:tc>
        <w:tc>
          <w:tcPr>
            <w:tcW w:w="1928" w:type="dxa"/>
            <w:shd w:val="clear" w:color="auto" w:fill="auto"/>
          </w:tcPr>
          <w:p w:rsidR="00EF7608" w:rsidRPr="005752E1" w:rsidRDefault="00EF7608" w:rsidP="00D048B7">
            <w:pPr>
              <w:jc w:val="center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Специалист Департамента Смоленской области по природным ресурсам и экологии</w:t>
            </w:r>
          </w:p>
        </w:tc>
        <w:tc>
          <w:tcPr>
            <w:tcW w:w="1910" w:type="dxa"/>
            <w:shd w:val="clear" w:color="auto" w:fill="auto"/>
          </w:tcPr>
          <w:p w:rsidR="00EC5506" w:rsidRPr="00C42344" w:rsidRDefault="00EC5506" w:rsidP="00D048B7">
            <w:pPr>
              <w:jc w:val="center"/>
              <w:rPr>
                <w:sz w:val="20"/>
                <w:szCs w:val="20"/>
              </w:rPr>
            </w:pPr>
            <w:r w:rsidRPr="00C42344">
              <w:rPr>
                <w:sz w:val="20"/>
                <w:szCs w:val="20"/>
              </w:rPr>
              <w:t>Персональный компьютер с возможностью доступа к информационным базам данных</w:t>
            </w:r>
          </w:p>
        </w:tc>
        <w:tc>
          <w:tcPr>
            <w:tcW w:w="1911" w:type="dxa"/>
            <w:shd w:val="clear" w:color="auto" w:fill="auto"/>
          </w:tcPr>
          <w:p w:rsidR="00EF7608" w:rsidRPr="005752E1" w:rsidRDefault="00EF7608" w:rsidP="00D048B7">
            <w:pPr>
              <w:jc w:val="center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-</w:t>
            </w:r>
          </w:p>
        </w:tc>
      </w:tr>
      <w:tr w:rsidR="00EF7608" w:rsidRPr="00547F3B" w:rsidTr="006C686B">
        <w:tc>
          <w:tcPr>
            <w:tcW w:w="15352" w:type="dxa"/>
            <w:gridSpan w:val="8"/>
            <w:shd w:val="clear" w:color="auto" w:fill="auto"/>
          </w:tcPr>
          <w:p w:rsidR="00EF7608" w:rsidRPr="005752E1" w:rsidRDefault="00EF7608" w:rsidP="006C686B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Уведомление заявителя о результатах предоставления государственной услуги и выдача документов</w:t>
            </w:r>
          </w:p>
        </w:tc>
      </w:tr>
      <w:tr w:rsidR="00EF7608" w:rsidRPr="00547F3B" w:rsidTr="006C686B">
        <w:tc>
          <w:tcPr>
            <w:tcW w:w="534" w:type="dxa"/>
            <w:shd w:val="clear" w:color="auto" w:fill="auto"/>
          </w:tcPr>
          <w:p w:rsidR="00EF7608" w:rsidRPr="005752E1" w:rsidRDefault="001303ED" w:rsidP="006C686B">
            <w:pPr>
              <w:jc w:val="both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3</w:t>
            </w:r>
            <w:r w:rsidR="00EF7608" w:rsidRPr="005752E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F7608" w:rsidRPr="005752E1" w:rsidRDefault="00EF7608" w:rsidP="006C686B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Уведомление заявителя о результатах предоставления</w:t>
            </w:r>
          </w:p>
          <w:p w:rsidR="00EF7608" w:rsidRPr="005752E1" w:rsidRDefault="00EF7608" w:rsidP="00575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государственной услуги и выдача документов</w:t>
            </w:r>
          </w:p>
        </w:tc>
        <w:tc>
          <w:tcPr>
            <w:tcW w:w="5141" w:type="dxa"/>
            <w:gridSpan w:val="2"/>
            <w:shd w:val="clear" w:color="auto" w:fill="auto"/>
          </w:tcPr>
          <w:p w:rsidR="00EF7608" w:rsidRPr="005752E1" w:rsidRDefault="005752E1" w:rsidP="00EE75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 xml:space="preserve">Недропользователю </w:t>
            </w:r>
            <w:r w:rsidR="001303ED" w:rsidRPr="005752E1">
              <w:rPr>
                <w:sz w:val="20"/>
                <w:szCs w:val="20"/>
              </w:rPr>
              <w:t xml:space="preserve">направляется </w:t>
            </w:r>
            <w:r w:rsidRPr="005752E1">
              <w:rPr>
                <w:sz w:val="20"/>
                <w:szCs w:val="20"/>
              </w:rPr>
              <w:t>решение о согласовании или об отказе в согласовании нормативов потерь</w:t>
            </w:r>
          </w:p>
        </w:tc>
        <w:tc>
          <w:tcPr>
            <w:tcW w:w="1802" w:type="dxa"/>
            <w:shd w:val="clear" w:color="auto" w:fill="auto"/>
          </w:tcPr>
          <w:p w:rsidR="00EF7608" w:rsidRPr="005752E1" w:rsidRDefault="00EF7608" w:rsidP="00D048B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752E1">
              <w:rPr>
                <w:color w:val="000000"/>
                <w:sz w:val="20"/>
                <w:szCs w:val="20"/>
                <w:shd w:val="clear" w:color="auto" w:fill="FFFFFF"/>
              </w:rPr>
              <w:t xml:space="preserve">5 </w:t>
            </w:r>
            <w:r w:rsidR="005752E1" w:rsidRPr="005752E1">
              <w:rPr>
                <w:color w:val="000000"/>
                <w:sz w:val="20"/>
                <w:szCs w:val="20"/>
                <w:shd w:val="clear" w:color="auto" w:fill="FFFFFF"/>
              </w:rPr>
              <w:t>календарных</w:t>
            </w:r>
            <w:r w:rsidRPr="005752E1">
              <w:rPr>
                <w:color w:val="000000"/>
                <w:sz w:val="20"/>
                <w:szCs w:val="20"/>
                <w:shd w:val="clear" w:color="auto" w:fill="FFFFFF"/>
              </w:rPr>
              <w:t xml:space="preserve"> дней</w:t>
            </w:r>
          </w:p>
        </w:tc>
        <w:tc>
          <w:tcPr>
            <w:tcW w:w="1928" w:type="dxa"/>
            <w:shd w:val="clear" w:color="auto" w:fill="auto"/>
          </w:tcPr>
          <w:p w:rsidR="00EF7608" w:rsidRPr="005752E1" w:rsidRDefault="00EF7608" w:rsidP="00D048B7">
            <w:pPr>
              <w:jc w:val="center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Специалист Департамента Смоленской области по природным ресурсам и экологии</w:t>
            </w:r>
          </w:p>
        </w:tc>
        <w:tc>
          <w:tcPr>
            <w:tcW w:w="1910" w:type="dxa"/>
            <w:shd w:val="clear" w:color="auto" w:fill="auto"/>
          </w:tcPr>
          <w:p w:rsidR="00EC5506" w:rsidRPr="00C42344" w:rsidRDefault="00EC5506" w:rsidP="00D048B7">
            <w:pPr>
              <w:jc w:val="center"/>
              <w:rPr>
                <w:sz w:val="20"/>
                <w:szCs w:val="20"/>
              </w:rPr>
            </w:pPr>
            <w:r w:rsidRPr="00C42344">
              <w:rPr>
                <w:sz w:val="20"/>
                <w:szCs w:val="20"/>
              </w:rPr>
              <w:t>Персональный компьютер, почтовые конверты</w:t>
            </w:r>
          </w:p>
        </w:tc>
        <w:tc>
          <w:tcPr>
            <w:tcW w:w="1911" w:type="dxa"/>
            <w:shd w:val="clear" w:color="auto" w:fill="auto"/>
          </w:tcPr>
          <w:p w:rsidR="00EF7608" w:rsidRPr="005752E1" w:rsidRDefault="00EF7608" w:rsidP="00D048B7">
            <w:pPr>
              <w:jc w:val="center"/>
              <w:rPr>
                <w:sz w:val="20"/>
                <w:szCs w:val="20"/>
              </w:rPr>
            </w:pPr>
            <w:r w:rsidRPr="005752E1">
              <w:rPr>
                <w:sz w:val="20"/>
                <w:szCs w:val="20"/>
              </w:rPr>
              <w:t>-</w:t>
            </w:r>
          </w:p>
        </w:tc>
      </w:tr>
    </w:tbl>
    <w:p w:rsidR="00E81D0B" w:rsidRDefault="00E81D0B" w:rsidP="001303ED">
      <w:pPr>
        <w:ind w:firstLine="720"/>
        <w:jc w:val="both"/>
        <w:rPr>
          <w:sz w:val="28"/>
          <w:szCs w:val="22"/>
        </w:rPr>
      </w:pPr>
    </w:p>
    <w:p w:rsidR="001303ED" w:rsidRPr="001303ED" w:rsidRDefault="005752E1" w:rsidP="001303ED"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>Р</w:t>
      </w:r>
      <w:r w:rsidR="001303ED" w:rsidRPr="001303ED">
        <w:rPr>
          <w:sz w:val="28"/>
          <w:szCs w:val="22"/>
        </w:rPr>
        <w:t>аздел 8. Особенности предоставления «</w:t>
      </w:r>
      <w:proofErr w:type="spellStart"/>
      <w:r w:rsidR="001303ED" w:rsidRPr="001303ED">
        <w:rPr>
          <w:sz w:val="28"/>
          <w:szCs w:val="22"/>
        </w:rPr>
        <w:t>подуслуги</w:t>
      </w:r>
      <w:proofErr w:type="spellEnd"/>
      <w:r w:rsidR="001303ED" w:rsidRPr="001303ED">
        <w:rPr>
          <w:sz w:val="28"/>
          <w:szCs w:val="22"/>
        </w:rPr>
        <w:t>» в электронной форме.</w:t>
      </w:r>
    </w:p>
    <w:p w:rsidR="001303ED" w:rsidRPr="001303F7" w:rsidRDefault="001303ED" w:rsidP="001303ED">
      <w:pPr>
        <w:jc w:val="both"/>
        <w:rPr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1985"/>
        <w:gridCol w:w="2126"/>
        <w:gridCol w:w="2410"/>
        <w:gridCol w:w="2268"/>
        <w:gridCol w:w="2410"/>
      </w:tblGrid>
      <w:tr w:rsidR="001303ED" w:rsidRPr="001303F7" w:rsidTr="006C686B">
        <w:tc>
          <w:tcPr>
            <w:tcW w:w="2235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 получения заявителем информации о сроках  и порядке предоставления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 записи на прием в орган, в МФЦ для подачи запроса о предоставлении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5" w:type="dxa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Способы формирования запроса о предоставлении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 получение сведений о ходе выполнения запроса о предоставлении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 подачи жалобы на нарушение порядка предоставления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1303F7">
              <w:rPr>
                <w:color w:val="000000"/>
                <w:sz w:val="22"/>
                <w:szCs w:val="22"/>
              </w:rPr>
              <w:t>подуслуги</w:t>
            </w:r>
            <w:proofErr w:type="spellEnd"/>
            <w:r w:rsidRPr="001303F7">
              <w:rPr>
                <w:color w:val="000000"/>
                <w:sz w:val="22"/>
                <w:szCs w:val="22"/>
              </w:rPr>
              <w:t>»</w:t>
            </w:r>
          </w:p>
        </w:tc>
      </w:tr>
      <w:tr w:rsidR="001303ED" w:rsidRPr="001303F7" w:rsidTr="006C686B">
        <w:tc>
          <w:tcPr>
            <w:tcW w:w="2235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303ED" w:rsidRPr="001303F7" w:rsidRDefault="001303ED" w:rsidP="006C686B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7</w:t>
            </w:r>
          </w:p>
        </w:tc>
      </w:tr>
      <w:tr w:rsidR="001303ED" w:rsidRPr="001303F7" w:rsidTr="006C686B">
        <w:tc>
          <w:tcPr>
            <w:tcW w:w="15276" w:type="dxa"/>
            <w:gridSpan w:val="7"/>
          </w:tcPr>
          <w:p w:rsidR="001303ED" w:rsidRPr="001303F7" w:rsidRDefault="001303ED" w:rsidP="006C686B">
            <w:pPr>
              <w:jc w:val="center"/>
            </w:pPr>
            <w:r w:rsidRPr="00D64E8E">
              <w:rPr>
                <w:rFonts w:eastAsiaTheme="minorHAnsi"/>
                <w:szCs w:val="28"/>
                <w:lang w:eastAsia="en-US"/>
              </w:rPr>
      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</w:t>
            </w:r>
          </w:p>
        </w:tc>
      </w:tr>
      <w:tr w:rsidR="001303ED" w:rsidRPr="001303F7" w:rsidTr="006C686B">
        <w:tc>
          <w:tcPr>
            <w:tcW w:w="2235" w:type="dxa"/>
            <w:shd w:val="clear" w:color="auto" w:fill="auto"/>
          </w:tcPr>
          <w:p w:rsidR="001303ED" w:rsidRPr="001303F7" w:rsidRDefault="001303ED" w:rsidP="006C686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303ED" w:rsidRPr="001303F7" w:rsidRDefault="001303ED" w:rsidP="006C686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1303ED" w:rsidRPr="001303F7" w:rsidRDefault="001303ED" w:rsidP="006C686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303ED" w:rsidRPr="001303F7" w:rsidRDefault="00BE3B1A" w:rsidP="006C686B">
            <w:pPr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1303ED" w:rsidRPr="001303F7" w:rsidRDefault="001303ED" w:rsidP="006C686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303ED" w:rsidRPr="001303F7" w:rsidRDefault="001303ED" w:rsidP="006C686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303ED" w:rsidRPr="001303F7" w:rsidRDefault="001303ED" w:rsidP="006C686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23422" w:rsidRDefault="00223422">
      <w:pPr>
        <w:rPr>
          <w:sz w:val="20"/>
          <w:szCs w:val="20"/>
        </w:rPr>
        <w:sectPr w:rsidR="00223422" w:rsidSect="00AF6A26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223422" w:rsidRDefault="00223422" w:rsidP="00223422">
      <w:pPr>
        <w:jc w:val="right"/>
        <w:rPr>
          <w:sz w:val="28"/>
          <w:szCs w:val="20"/>
        </w:rPr>
      </w:pPr>
      <w:r w:rsidRPr="0094486A">
        <w:rPr>
          <w:sz w:val="28"/>
          <w:szCs w:val="20"/>
        </w:rPr>
        <w:lastRenderedPageBreak/>
        <w:t>Приложение 1</w:t>
      </w:r>
    </w:p>
    <w:p w:rsidR="00223422" w:rsidRDefault="00223422" w:rsidP="00223422">
      <w:pPr>
        <w:autoSpaceDE w:val="0"/>
        <w:autoSpaceDN w:val="0"/>
        <w:adjustRightInd w:val="0"/>
        <w:jc w:val="both"/>
      </w:pP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065"/>
        <w:gridCol w:w="1773"/>
        <w:gridCol w:w="435"/>
        <w:gridCol w:w="660"/>
        <w:gridCol w:w="1649"/>
        <w:gridCol w:w="560"/>
        <w:gridCol w:w="206"/>
        <w:gridCol w:w="236"/>
        <w:gridCol w:w="324"/>
        <w:gridCol w:w="3195"/>
      </w:tblGrid>
      <w:tr w:rsidR="00223422" w:rsidRPr="00C125F6" w:rsidTr="00223422">
        <w:trPr>
          <w:jc w:val="center"/>
        </w:trPr>
        <w:tc>
          <w:tcPr>
            <w:tcW w:w="6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nformat"/>
              <w:widowControl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>Начальнику Департамента Смоленской области по природным ресурсам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экологии</w:t>
            </w:r>
          </w:p>
          <w:p w:rsidR="00223422" w:rsidRPr="00C125F6" w:rsidRDefault="00223422" w:rsidP="00642CDA">
            <w:pPr>
              <w:pStyle w:val="ConsPlusNonformat"/>
              <w:widowControl/>
              <w:tabs>
                <w:tab w:val="left" w:pos="2595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23422" w:rsidRPr="00C125F6" w:rsidRDefault="00223422" w:rsidP="00642CDA">
            <w:pPr>
              <w:pStyle w:val="ConsPlusNonformat"/>
              <w:widowControl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23422" w:rsidRDefault="00223422" w:rsidP="00642CD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2" w:rsidRPr="00C125F6" w:rsidRDefault="00223422" w:rsidP="00642CD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103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223422" w:rsidRPr="00C125F6" w:rsidRDefault="00223422" w:rsidP="00642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</w:t>
            </w:r>
            <w:r w:rsidRPr="00F61C35">
              <w:rPr>
                <w:rFonts w:ascii="Times New Roman" w:hAnsi="Times New Roman" w:cs="Times New Roman"/>
                <w:sz w:val="24"/>
                <w:szCs w:val="24"/>
              </w:rPr>
              <w:t>огласовани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1C35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</w:t>
            </w:r>
          </w:p>
        </w:tc>
      </w:tr>
      <w:tr w:rsidR="00223422" w:rsidRPr="00C125F6" w:rsidTr="00223422">
        <w:trPr>
          <w:jc w:val="center"/>
        </w:trPr>
        <w:tc>
          <w:tcPr>
            <w:tcW w:w="103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103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</w:rPr>
              <w:t>(наименование юридического лица, Ф.И.О. заявителя – физического лица или индивидуального предпринимателя)</w:t>
            </w:r>
          </w:p>
        </w:tc>
      </w:tr>
      <w:tr w:rsidR="00223422" w:rsidRPr="00C125F6" w:rsidTr="00223422">
        <w:trPr>
          <w:jc w:val="center"/>
        </w:trPr>
        <w:tc>
          <w:tcPr>
            <w:tcW w:w="103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58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норматив потерь</w:t>
            </w:r>
          </w:p>
        </w:tc>
        <w:tc>
          <w:tcPr>
            <w:tcW w:w="4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5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125F6">
              <w:rPr>
                <w:rFonts w:ascii="Times New Roman" w:hAnsi="Times New Roman" w:cs="Times New Roman"/>
              </w:rPr>
              <w:t>(вид полезного ископаемого)</w:t>
            </w:r>
          </w:p>
        </w:tc>
      </w:tr>
      <w:tr w:rsidR="00223422" w:rsidRPr="00C125F6" w:rsidTr="00223422">
        <w:trPr>
          <w:trHeight w:val="235"/>
          <w:jc w:val="center"/>
        </w:trPr>
        <w:tc>
          <w:tcPr>
            <w:tcW w:w="103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22" w:rsidRPr="00C125F6" w:rsidTr="00223422">
        <w:trPr>
          <w:trHeight w:val="168"/>
          <w:jc w:val="center"/>
        </w:trPr>
        <w:tc>
          <w:tcPr>
            <w:tcW w:w="103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>по месторождению, участку недр</w:t>
            </w:r>
          </w:p>
        </w:tc>
        <w:tc>
          <w:tcPr>
            <w:tcW w:w="6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125F6">
              <w:rPr>
                <w:rFonts w:ascii="Times New Roman" w:hAnsi="Times New Roman" w:cs="Times New Roman"/>
              </w:rPr>
              <w:t>(наименование)</w:t>
            </w:r>
          </w:p>
        </w:tc>
      </w:tr>
      <w:tr w:rsidR="00223422" w:rsidRPr="00C125F6" w:rsidTr="00223422">
        <w:trPr>
          <w:jc w:val="center"/>
        </w:trPr>
        <w:tc>
          <w:tcPr>
            <w:tcW w:w="103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103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23422" w:rsidRDefault="00223422" w:rsidP="00642C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25F6">
              <w:rPr>
                <w:rFonts w:ascii="Times New Roman" w:hAnsi="Times New Roman" w:cs="Times New Roman"/>
              </w:rPr>
              <w:t>(номер, дата лицензии на пользование недрами)</w:t>
            </w:r>
          </w:p>
          <w:p w:rsidR="00223422" w:rsidRPr="00C125F6" w:rsidRDefault="00223422" w:rsidP="00642CDA">
            <w:pPr>
              <w:pStyle w:val="ConsPlusNormal"/>
              <w:widowControl/>
              <w:ind w:right="-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</w:t>
            </w:r>
            <w:r w:rsidRPr="00BB5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3422" w:rsidRPr="00C125F6" w:rsidTr="00223422">
        <w:trPr>
          <w:jc w:val="center"/>
        </w:trPr>
        <w:tc>
          <w:tcPr>
            <w:tcW w:w="103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23422" w:rsidRPr="009446D1" w:rsidRDefault="00223422" w:rsidP="00642CD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446D1">
              <w:rPr>
                <w:rFonts w:ascii="Times New Roman" w:hAnsi="Times New Roman" w:cs="Times New Roman"/>
                <w:sz w:val="24"/>
                <w:szCs w:val="24"/>
              </w:rPr>
              <w:t>К заявке прилагаются:</w:t>
            </w:r>
          </w:p>
        </w:tc>
      </w:tr>
      <w:tr w:rsidR="00223422" w:rsidRPr="00C125F6" w:rsidTr="00223422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</w:tr>
      <w:tr w:rsidR="00223422" w:rsidRPr="00C125F6" w:rsidTr="00223422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C125F6">
              <w:rPr>
                <w:rFonts w:ascii="Times New Roman" w:hAnsi="Times New Roman" w:cs="Times New Roman"/>
              </w:rPr>
              <w:t>(документы и материалы)</w:t>
            </w:r>
          </w:p>
        </w:tc>
      </w:tr>
      <w:tr w:rsidR="00223422" w:rsidRPr="00C125F6" w:rsidTr="00223422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223422" w:rsidRPr="00C125F6" w:rsidTr="00223422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223422" w:rsidRPr="00C125F6" w:rsidTr="00223422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23422" w:rsidRPr="00C125F6" w:rsidTr="00223422">
        <w:trPr>
          <w:jc w:val="center"/>
        </w:trPr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72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2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103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3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22" w:rsidRPr="00C125F6" w:rsidTr="00223422">
        <w:trPr>
          <w:jc w:val="center"/>
        </w:trPr>
        <w:tc>
          <w:tcPr>
            <w:tcW w:w="30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5F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23422" w:rsidRPr="00C125F6" w:rsidTr="00223422">
        <w:trPr>
          <w:jc w:val="center"/>
        </w:trPr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422" w:rsidRPr="00C125F6" w:rsidRDefault="00223422" w:rsidP="00642C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23422" w:rsidRPr="00D9103C" w:rsidRDefault="00223422" w:rsidP="00223422">
      <w:pPr>
        <w:autoSpaceDE w:val="0"/>
        <w:autoSpaceDN w:val="0"/>
        <w:adjustRightInd w:val="0"/>
        <w:ind w:left="993"/>
        <w:jc w:val="both"/>
      </w:pPr>
    </w:p>
    <w:sectPr w:rsidR="00223422" w:rsidRPr="00D9103C" w:rsidSect="0022342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D6" w:rsidRDefault="007179D6" w:rsidP="00353DF9">
      <w:r>
        <w:separator/>
      </w:r>
    </w:p>
  </w:endnote>
  <w:endnote w:type="continuationSeparator" w:id="0">
    <w:p w:rsidR="007179D6" w:rsidRDefault="007179D6" w:rsidP="0035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D6" w:rsidRDefault="007179D6" w:rsidP="00353DF9">
      <w:r>
        <w:separator/>
      </w:r>
    </w:p>
  </w:footnote>
  <w:footnote w:type="continuationSeparator" w:id="0">
    <w:p w:rsidR="007179D6" w:rsidRDefault="007179D6" w:rsidP="00353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6840"/>
    <w:multiLevelType w:val="hybridMultilevel"/>
    <w:tmpl w:val="37EE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B0D09"/>
    <w:multiLevelType w:val="hybridMultilevel"/>
    <w:tmpl w:val="8B828CB8"/>
    <w:lvl w:ilvl="0" w:tplc="ACF813F2">
      <w:start w:val="10"/>
      <w:numFmt w:val="decimal"/>
      <w:lvlText w:val="%1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">
    <w:nsid w:val="75E34F2D"/>
    <w:multiLevelType w:val="hybridMultilevel"/>
    <w:tmpl w:val="00287A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44372B"/>
    <w:multiLevelType w:val="hybridMultilevel"/>
    <w:tmpl w:val="D1C88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55B1E"/>
    <w:multiLevelType w:val="hybridMultilevel"/>
    <w:tmpl w:val="11949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6D"/>
    <w:rsid w:val="00032ACD"/>
    <w:rsid w:val="000677D4"/>
    <w:rsid w:val="00084176"/>
    <w:rsid w:val="000B17D2"/>
    <w:rsid w:val="001303ED"/>
    <w:rsid w:val="001F2379"/>
    <w:rsid w:val="00223422"/>
    <w:rsid w:val="002C3AD8"/>
    <w:rsid w:val="002D286C"/>
    <w:rsid w:val="003125FE"/>
    <w:rsid w:val="00353DF9"/>
    <w:rsid w:val="00356E7C"/>
    <w:rsid w:val="00396801"/>
    <w:rsid w:val="003A5151"/>
    <w:rsid w:val="003C3B10"/>
    <w:rsid w:val="003F0B6D"/>
    <w:rsid w:val="00407525"/>
    <w:rsid w:val="00434493"/>
    <w:rsid w:val="00481EED"/>
    <w:rsid w:val="004A7E10"/>
    <w:rsid w:val="004D4A79"/>
    <w:rsid w:val="00505CF7"/>
    <w:rsid w:val="00551B36"/>
    <w:rsid w:val="005752E1"/>
    <w:rsid w:val="005C1698"/>
    <w:rsid w:val="005D2156"/>
    <w:rsid w:val="00683DE7"/>
    <w:rsid w:val="00690573"/>
    <w:rsid w:val="006D2A72"/>
    <w:rsid w:val="006F1195"/>
    <w:rsid w:val="007179D6"/>
    <w:rsid w:val="007B61A5"/>
    <w:rsid w:val="00815242"/>
    <w:rsid w:val="00A14AF3"/>
    <w:rsid w:val="00A34337"/>
    <w:rsid w:val="00A437F9"/>
    <w:rsid w:val="00A90CEA"/>
    <w:rsid w:val="00AF6A26"/>
    <w:rsid w:val="00BD6749"/>
    <w:rsid w:val="00BE3B1A"/>
    <w:rsid w:val="00C32E43"/>
    <w:rsid w:val="00C42344"/>
    <w:rsid w:val="00C57068"/>
    <w:rsid w:val="00CD3D1E"/>
    <w:rsid w:val="00CD4958"/>
    <w:rsid w:val="00CE4CE5"/>
    <w:rsid w:val="00D048B7"/>
    <w:rsid w:val="00D238EF"/>
    <w:rsid w:val="00D76E42"/>
    <w:rsid w:val="00DF3B40"/>
    <w:rsid w:val="00E60553"/>
    <w:rsid w:val="00E81D0B"/>
    <w:rsid w:val="00EA26AB"/>
    <w:rsid w:val="00EA67EC"/>
    <w:rsid w:val="00EB7983"/>
    <w:rsid w:val="00EC5506"/>
    <w:rsid w:val="00EC71ED"/>
    <w:rsid w:val="00EE7510"/>
    <w:rsid w:val="00EF7608"/>
    <w:rsid w:val="00F35A8E"/>
    <w:rsid w:val="00F57216"/>
    <w:rsid w:val="00F8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 Знак1 Знак Знак Знак Знак Знак Знак2"/>
    <w:basedOn w:val="a"/>
    <w:rsid w:val="003F0B6D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character" w:styleId="a3">
    <w:name w:val="Hyperlink"/>
    <w:basedOn w:val="a0"/>
    <w:uiPriority w:val="99"/>
    <w:unhideWhenUsed/>
    <w:rsid w:val="00EF760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EF7608"/>
    <w:rPr>
      <w:rFonts w:cs="Times New Roman"/>
    </w:rPr>
  </w:style>
  <w:style w:type="paragraph" w:styleId="a4">
    <w:name w:val="List Paragraph"/>
    <w:basedOn w:val="a"/>
    <w:uiPriority w:val="34"/>
    <w:qFormat/>
    <w:rsid w:val="00EE751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90C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0CE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0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0C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90C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0C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CE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353D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5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53D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5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34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34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 Знак1 Знак Знак Знак Знак Знак Знак2"/>
    <w:basedOn w:val="a"/>
    <w:rsid w:val="003F0B6D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character" w:styleId="a3">
    <w:name w:val="Hyperlink"/>
    <w:basedOn w:val="a0"/>
    <w:uiPriority w:val="99"/>
    <w:unhideWhenUsed/>
    <w:rsid w:val="00EF760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EF7608"/>
    <w:rPr>
      <w:rFonts w:cs="Times New Roman"/>
    </w:rPr>
  </w:style>
  <w:style w:type="paragraph" w:styleId="a4">
    <w:name w:val="List Paragraph"/>
    <w:basedOn w:val="a"/>
    <w:uiPriority w:val="34"/>
    <w:qFormat/>
    <w:rsid w:val="00EE751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90C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0CE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0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0C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90C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0C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CE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353D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5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53D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5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34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34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1F6FFCD5E0845468825A35E60DFC144954148B0B1610ADA063F22DC109C29B78A2812159E603EC6UFy5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1F6FFCD5E0845468825A35E60DFC14495454CB6B4640ADA063F22DC109C29B78A2812159E603AC1UFy5Q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AEB02DD426ADCE1C61C628C9B77B331DF50DD4E745BE977C93BF03DD491C96AF1B3AF2446E5454CW4l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EB02DD426ADCE1C61C628C9B77B331DF54D948715EE977C93BF03DD491C96AF1B3AF2446E5414BW4l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610F3-1D81-44FC-89ED-E1717EB6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Ильюхина</dc:creator>
  <cp:lastModifiedBy>Козлов Константин Юрьевич</cp:lastModifiedBy>
  <cp:revision>2</cp:revision>
  <cp:lastPrinted>2017-01-23T09:53:00Z</cp:lastPrinted>
  <dcterms:created xsi:type="dcterms:W3CDTF">2018-01-31T13:20:00Z</dcterms:created>
  <dcterms:modified xsi:type="dcterms:W3CDTF">2018-01-31T13:20:00Z</dcterms:modified>
</cp:coreProperties>
</file>