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7D3B56">
        <w:trPr>
          <w:trHeight w:val="3402"/>
        </w:trPr>
        <w:tc>
          <w:tcPr>
            <w:tcW w:w="10421" w:type="dxa"/>
            <w:vAlign w:val="center"/>
          </w:tcPr>
          <w:p w:rsidR="007D3B56" w:rsidRDefault="008F1933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B56" w:rsidRDefault="007D3B5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7D3B56" w:rsidRDefault="008F1933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7D3B56" w:rsidRDefault="008F1933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7D3B56" w:rsidRDefault="007D3B5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7D3B56" w:rsidRDefault="008F1933">
            <w:r>
              <w:rPr>
                <w:color w:val="000080"/>
                <w:sz w:val="24"/>
                <w:szCs w:val="24"/>
              </w:rPr>
              <w:t>от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proofErr w:type="gramStart"/>
            <w:r w:rsidR="00675B35">
              <w:rPr>
                <w:color w:val="000080"/>
                <w:sz w:val="24"/>
                <w:szCs w:val="24"/>
              </w:rPr>
              <w:t>10.12.2025</w:t>
            </w:r>
            <w:r>
              <w:rPr>
                <w:color w:val="000080"/>
                <w:sz w:val="24"/>
                <w:szCs w:val="24"/>
              </w:rPr>
              <w:t xml:space="preserve">  №</w:t>
            </w:r>
            <w:proofErr w:type="gramEnd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  <w:r w:rsidR="00675B35">
              <w:rPr>
                <w:color w:val="000080"/>
                <w:sz w:val="24"/>
                <w:szCs w:val="24"/>
              </w:rPr>
              <w:t>1761-рп</w:t>
            </w:r>
          </w:p>
          <w:p w:rsidR="007D3B56" w:rsidRPr="00675B35" w:rsidRDefault="007D3B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D3B56" w:rsidRDefault="007D3B56">
      <w:pPr>
        <w:tabs>
          <w:tab w:val="left" w:pos="6930"/>
        </w:tabs>
        <w:rPr>
          <w:sz w:val="28"/>
          <w:szCs w:val="28"/>
        </w:rPr>
      </w:pPr>
    </w:p>
    <w:p w:rsidR="007D3B56" w:rsidRDefault="007D3B56">
      <w:pPr>
        <w:tabs>
          <w:tab w:val="left" w:pos="6930"/>
        </w:tabs>
        <w:rPr>
          <w:sz w:val="28"/>
          <w:szCs w:val="28"/>
        </w:rPr>
      </w:pPr>
    </w:p>
    <w:p w:rsidR="007D3B56" w:rsidRDefault="007D3B56">
      <w:pPr>
        <w:tabs>
          <w:tab w:val="left" w:pos="6930"/>
        </w:tabs>
        <w:rPr>
          <w:sz w:val="28"/>
          <w:szCs w:val="28"/>
        </w:rPr>
      </w:pPr>
    </w:p>
    <w:p w:rsidR="007D3B56" w:rsidRDefault="008F1933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на предоставление </w:t>
      </w:r>
    </w:p>
    <w:p w:rsidR="007D3B56" w:rsidRDefault="008F1933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имущества, находящегося в </w:t>
      </w:r>
    </w:p>
    <w:p w:rsidR="007D3B56" w:rsidRDefault="008F1933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собственности </w:t>
      </w:r>
    </w:p>
    <w:p w:rsidR="007D3B56" w:rsidRDefault="008F1933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области, </w:t>
      </w:r>
    </w:p>
    <w:p w:rsidR="007D3B56" w:rsidRDefault="008F1933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безвозмездное пользование</w:t>
      </w:r>
    </w:p>
    <w:p w:rsidR="007D3B56" w:rsidRDefault="007D3B56">
      <w:pPr>
        <w:rPr>
          <w:sz w:val="28"/>
          <w:szCs w:val="28"/>
        </w:rPr>
      </w:pPr>
    </w:p>
    <w:p w:rsidR="007D3B56" w:rsidRDefault="007D3B56">
      <w:pPr>
        <w:rPr>
          <w:sz w:val="28"/>
          <w:szCs w:val="28"/>
        </w:rPr>
      </w:pPr>
    </w:p>
    <w:p w:rsidR="007D3B56" w:rsidRDefault="008F193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области», Порядком предоставления имущества, находящегося в государственной собственности Смоленской области, в безвозмездное пользование, утв</w:t>
      </w:r>
      <w:r>
        <w:rPr>
          <w:sz w:val="28"/>
          <w:szCs w:val="28"/>
        </w:rPr>
        <w:t>ержденным постановлением Администрации Смоленской области от 26.01.2009 № 27:</w:t>
      </w:r>
    </w:p>
    <w:p w:rsidR="007D3B56" w:rsidRDefault="007D3B56">
      <w:pPr>
        <w:ind w:firstLine="700"/>
        <w:jc w:val="both"/>
        <w:rPr>
          <w:sz w:val="28"/>
          <w:szCs w:val="28"/>
        </w:rPr>
      </w:pPr>
    </w:p>
    <w:p w:rsidR="007D3B56" w:rsidRDefault="008F193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Дать согласие смоленскому </w:t>
      </w:r>
      <w:r>
        <w:rPr>
          <w:sz w:val="28"/>
          <w:szCs w:val="28"/>
          <w:lang w:eastAsia="ja-JP"/>
        </w:rPr>
        <w:t>областному государственному автономному учреждению дополнительного профессионального образования «</w:t>
      </w:r>
      <w:proofErr w:type="spellStart"/>
      <w:proofErr w:type="gramStart"/>
      <w:r>
        <w:rPr>
          <w:sz w:val="28"/>
          <w:szCs w:val="28"/>
          <w:lang w:eastAsia="ja-JP"/>
        </w:rPr>
        <w:t>Автокадры</w:t>
      </w:r>
      <w:proofErr w:type="spellEnd"/>
      <w:r>
        <w:rPr>
          <w:sz w:val="28"/>
          <w:szCs w:val="28"/>
          <w:lang w:eastAsia="ja-JP"/>
        </w:rPr>
        <w:t>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(далее – учреждение) на пр</w:t>
      </w:r>
      <w:r>
        <w:rPr>
          <w:sz w:val="28"/>
          <w:szCs w:val="28"/>
        </w:rPr>
        <w:t>едоставление имущества, находящегося в государственной собственности Смоленской области (далее также – имущество), по перечню согласно приложению в безвозмездное пользование сроком на с</w:t>
      </w:r>
      <w:bookmarkStart w:id="2" w:name="_GoBack"/>
      <w:bookmarkEnd w:id="2"/>
      <w:r>
        <w:rPr>
          <w:sz w:val="28"/>
          <w:szCs w:val="28"/>
        </w:rPr>
        <w:t>емь лет обществу с ограниченной ответственностью «Внутриобластные между</w:t>
      </w:r>
      <w:r>
        <w:rPr>
          <w:sz w:val="28"/>
          <w:szCs w:val="28"/>
        </w:rPr>
        <w:t xml:space="preserve">городные автобусные перевозки». </w:t>
      </w:r>
    </w:p>
    <w:p w:rsidR="007D3B56" w:rsidRDefault="008F193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Учреждению (</w:t>
      </w:r>
      <w:r>
        <w:rPr>
          <w:rFonts w:eastAsia="Arial Unicode MS"/>
          <w:sz w:val="28"/>
          <w:szCs w:val="28"/>
        </w:rPr>
        <w:t>О.Г. </w:t>
      </w:r>
      <w:proofErr w:type="spellStart"/>
      <w:r>
        <w:rPr>
          <w:rFonts w:eastAsia="Arial Unicode MS"/>
          <w:sz w:val="28"/>
          <w:szCs w:val="28"/>
        </w:rPr>
        <w:t>Никитенкова</w:t>
      </w:r>
      <w:proofErr w:type="spellEnd"/>
      <w:r>
        <w:rPr>
          <w:sz w:val="28"/>
          <w:szCs w:val="28"/>
        </w:rPr>
        <w:t xml:space="preserve">) осуществить необходимые юридические действия по предоставлению имущества в безвозмездное пользование </w:t>
      </w:r>
      <w:r>
        <w:rPr>
          <w:sz w:val="28"/>
          <w:szCs w:val="28"/>
        </w:rPr>
        <w:t xml:space="preserve">обществу с ограниченной ответственностью «Внутриобластные междугородные автобусные перевозки». </w:t>
      </w:r>
    </w:p>
    <w:p w:rsidR="007D3B56" w:rsidRDefault="007D3B56">
      <w:pPr>
        <w:pStyle w:val="afe"/>
        <w:spacing w:line="24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7D3B56" w:rsidRDefault="007D3B56">
      <w:pPr>
        <w:pStyle w:val="afe"/>
        <w:spacing w:line="24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7D3B56" w:rsidRDefault="008F1933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7D3B56" w:rsidRDefault="008F1933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</w:t>
      </w:r>
      <w:r>
        <w:rPr>
          <w:sz w:val="16"/>
          <w:szCs w:val="16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>В.Н. Анохин</w:t>
      </w:r>
    </w:p>
    <w:p w:rsidR="007D3B56" w:rsidRDefault="007D3B56">
      <w:pPr>
        <w:rPr>
          <w:sz w:val="28"/>
          <w:szCs w:val="28"/>
        </w:rPr>
      </w:pPr>
    </w:p>
    <w:p w:rsidR="007D3B56" w:rsidRDefault="007D3B56">
      <w:pPr>
        <w:tabs>
          <w:tab w:val="left" w:pos="6930"/>
        </w:tabs>
        <w:rPr>
          <w:sz w:val="28"/>
          <w:szCs w:val="28"/>
        </w:rPr>
      </w:pPr>
    </w:p>
    <w:sectPr w:rsidR="007D3B56">
      <w:footerReference w:type="default" r:id="rId7"/>
      <w:pgSz w:w="11906" w:h="16838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933" w:rsidRDefault="008F1933">
      <w:r>
        <w:separator/>
      </w:r>
    </w:p>
  </w:endnote>
  <w:endnote w:type="continuationSeparator" w:id="0">
    <w:p w:rsidR="008F1933" w:rsidRDefault="008F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56" w:rsidRDefault="007D3B56">
    <w:pPr>
      <w:pStyle w:val="af9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933" w:rsidRDefault="008F1933">
      <w:r>
        <w:separator/>
      </w:r>
    </w:p>
  </w:footnote>
  <w:footnote w:type="continuationSeparator" w:id="0">
    <w:p w:rsidR="008F1933" w:rsidRDefault="008F1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56"/>
    <w:rsid w:val="00675B35"/>
    <w:rsid w:val="007D3B56"/>
    <w:rsid w:val="008F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A1C77-A37E-4FD0-A815-F71D8BB8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Body Text"/>
    <w:basedOn w:val="a"/>
    <w:link w:val="aff"/>
    <w:uiPriority w:val="99"/>
    <w:unhideWhenUsed/>
    <w:pPr>
      <w:widowControl w:val="0"/>
      <w:spacing w:line="252" w:lineRule="auto"/>
      <w:ind w:right="5200"/>
      <w:jc w:val="both"/>
    </w:pPr>
    <w:rPr>
      <w:rFonts w:ascii="Calibri" w:hAnsi="Calibri" w:cs="Calibri"/>
      <w:sz w:val="26"/>
      <w:szCs w:val="26"/>
    </w:rPr>
  </w:style>
  <w:style w:type="character" w:customStyle="1" w:styleId="aff">
    <w:name w:val="Основной текст Знак"/>
    <w:basedOn w:val="a0"/>
    <w:link w:val="afe"/>
    <w:uiPriority w:val="99"/>
    <w:rPr>
      <w:rFonts w:ascii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8</cp:revision>
  <dcterms:created xsi:type="dcterms:W3CDTF">2023-10-11T09:20:00Z</dcterms:created>
  <dcterms:modified xsi:type="dcterms:W3CDTF">2025-12-10T12:05:00Z</dcterms:modified>
</cp:coreProperties>
</file>