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6215FC">
        <w:trPr>
          <w:trHeight w:val="3402"/>
        </w:trPr>
        <w:tc>
          <w:tcPr>
            <w:tcW w:w="10421" w:type="dxa"/>
            <w:vAlign w:val="center"/>
          </w:tcPr>
          <w:p w:rsidR="006215FC" w:rsidRDefault="00DF48C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15FC" w:rsidRDefault="006215FC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6215FC" w:rsidRDefault="00DF48C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6215FC" w:rsidRDefault="00DF48C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6215FC" w:rsidRDefault="006215FC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6215FC" w:rsidRDefault="00DF48C6" w:rsidP="00C67322">
            <w:pPr>
              <w:rPr>
                <w:sz w:val="28"/>
                <w:szCs w:val="28"/>
                <w:lang w:val="en-US"/>
              </w:rPr>
            </w:pPr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C67322" w:rsidRPr="00C67322">
              <w:rPr>
                <w:color w:val="000080"/>
                <w:sz w:val="24"/>
                <w:szCs w:val="24"/>
              </w:rPr>
              <w:t>16.12.2025  № 180</w:t>
            </w:r>
            <w:r w:rsidR="00C67322">
              <w:rPr>
                <w:color w:val="000080"/>
                <w:sz w:val="24"/>
                <w:szCs w:val="24"/>
              </w:rPr>
              <w:t>5</w:t>
            </w:r>
            <w:r w:rsidR="00C67322" w:rsidRPr="00C67322">
              <w:rPr>
                <w:color w:val="000080"/>
                <w:sz w:val="24"/>
                <w:szCs w:val="24"/>
              </w:rPr>
              <w:t>-рп</w:t>
            </w:r>
            <w:bookmarkEnd w:id="1"/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</w:tblGrid>
      <w:tr w:rsidR="006215FC">
        <w:tc>
          <w:tcPr>
            <w:tcW w:w="43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215FC" w:rsidRDefault="006215FC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2"/>
                <w:szCs w:val="28"/>
              </w:rPr>
            </w:pPr>
          </w:p>
          <w:p w:rsidR="006215FC" w:rsidRDefault="006215FC"/>
          <w:p w:rsidR="006215FC" w:rsidRDefault="006215FC"/>
          <w:p w:rsidR="006215FC" w:rsidRDefault="006215FC"/>
          <w:p w:rsidR="006215FC" w:rsidRDefault="00DF48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 передаче имущества, находящегося в государственной собственности Смоленской области, в собственность муниципального образования «Шумячский</w:t>
            </w:r>
            <w:r>
              <w:rPr>
                <w:color w:val="000000" w:themeColor="text1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</w:tr>
    </w:tbl>
    <w:p w:rsidR="006215FC" w:rsidRDefault="006215FC">
      <w:pPr>
        <w:tabs>
          <w:tab w:val="left" w:pos="3918"/>
        </w:tabs>
        <w:ind w:right="141"/>
        <w:rPr>
          <w:sz w:val="24"/>
          <w:szCs w:val="24"/>
        </w:rPr>
      </w:pPr>
    </w:p>
    <w:p w:rsidR="006215FC" w:rsidRDefault="006215FC">
      <w:pPr>
        <w:jc w:val="both"/>
        <w:rPr>
          <w:sz w:val="24"/>
          <w:szCs w:val="28"/>
        </w:rPr>
      </w:pPr>
    </w:p>
    <w:p w:rsidR="006215FC" w:rsidRDefault="00DF48C6">
      <w:pPr>
        <w:tabs>
          <w:tab w:val="left" w:pos="425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11 статьи 154 Федерального закона «О внесении изменений в законодательные акты Российской Федерации и признании утратившими</w:t>
      </w:r>
      <w:r>
        <w:rPr>
          <w:sz w:val="28"/>
          <w:szCs w:val="28"/>
        </w:rPr>
        <w:t xml:space="preserve">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</w:t>
      </w:r>
      <w:r>
        <w:rPr>
          <w:sz w:val="28"/>
          <w:szCs w:val="28"/>
        </w:rPr>
        <w:t>енной власти субъектов Российской Федерации» и «Об общих принципах организации местного самоуправления в Российской Федерации»:</w:t>
      </w:r>
    </w:p>
    <w:p w:rsidR="006215FC" w:rsidRDefault="006215FC">
      <w:pPr>
        <w:pStyle w:val="afe"/>
        <w:rPr>
          <w:sz w:val="24"/>
          <w:szCs w:val="28"/>
        </w:rPr>
      </w:pPr>
    </w:p>
    <w:p w:rsidR="006215FC" w:rsidRDefault="006215FC">
      <w:pPr>
        <w:pStyle w:val="afe"/>
        <w:rPr>
          <w:sz w:val="24"/>
          <w:szCs w:val="28"/>
        </w:rPr>
      </w:pPr>
    </w:p>
    <w:p w:rsidR="006215FC" w:rsidRDefault="00DF4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Передать безвозмездно в собственность муниципального образования «Шумячский муниципальный округ» Смоленской области имущест</w:t>
      </w:r>
      <w:r>
        <w:rPr>
          <w:sz w:val="28"/>
          <w:szCs w:val="28"/>
        </w:rPr>
        <w:t>во, находящееся в государственной собственности Смоленской области (далее также – имущество), по перечню согласно приложению.</w:t>
      </w:r>
    </w:p>
    <w:p w:rsidR="006215FC" w:rsidRDefault="00DF4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Министерству имущественных и земельных отношений Смоленской области (Е.В. Макаревская) осуществить необходимые юридические дейс</w:t>
      </w:r>
      <w:r>
        <w:rPr>
          <w:sz w:val="28"/>
          <w:szCs w:val="28"/>
        </w:rPr>
        <w:t>твия по передаче имущества в соответствии с настоящим распоряжением.</w:t>
      </w:r>
    </w:p>
    <w:p w:rsidR="006215FC" w:rsidRDefault="00DF4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право собственности муниципального образования «Шумячский муниципальный округ» Смоленской области на имущество возникает с даты утверждения министром имущественных и зе</w:t>
      </w:r>
      <w:r>
        <w:rPr>
          <w:sz w:val="28"/>
          <w:szCs w:val="28"/>
        </w:rPr>
        <w:t>мельных отношений Смоленской области соответствующего передаточного акта.</w:t>
      </w:r>
    </w:p>
    <w:p w:rsidR="006215FC" w:rsidRDefault="006215FC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6215FC" w:rsidRDefault="006215FC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6215FC" w:rsidRDefault="00DF48C6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6215FC" w:rsidRDefault="00DF48C6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6215FC" w:rsidSect="00C67322">
      <w:headerReference w:type="default" r:id="rId8"/>
      <w:pgSz w:w="11906" w:h="16838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C6" w:rsidRDefault="00DF48C6">
      <w:r>
        <w:separator/>
      </w:r>
    </w:p>
  </w:endnote>
  <w:endnote w:type="continuationSeparator" w:id="0">
    <w:p w:rsidR="00DF48C6" w:rsidRDefault="00DF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C6" w:rsidRDefault="00DF48C6">
      <w:r>
        <w:separator/>
      </w:r>
    </w:p>
  </w:footnote>
  <w:footnote w:type="continuationSeparator" w:id="0">
    <w:p w:rsidR="00DF48C6" w:rsidRDefault="00DF4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566487029"/>
      <w:docPartObj>
        <w:docPartGallery w:val="Page Numbers (Top of Page)"/>
        <w:docPartUnique/>
      </w:docPartObj>
    </w:sdtPr>
    <w:sdtEndPr/>
    <w:sdtContent>
      <w:p w:rsidR="006215FC" w:rsidRDefault="00DF48C6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6215FC" w:rsidRDefault="006215FC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FC"/>
    <w:rsid w:val="006215FC"/>
    <w:rsid w:val="00C67322"/>
    <w:rsid w:val="00D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D4268-E37E-446E-9825-8C379AA2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sz w:val="20"/>
      <w:szCs w:val="20"/>
    </w:rPr>
  </w:style>
  <w:style w:type="character" w:styleId="af8">
    <w:name w:val="page number"/>
    <w:basedOn w:val="a0"/>
    <w:uiPriority w:val="99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0"/>
      <w:szCs w:val="20"/>
    </w:rPr>
  </w:style>
  <w:style w:type="table" w:styleId="afb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pPr>
      <w:ind w:firstLine="709"/>
      <w:jc w:val="both"/>
    </w:pPr>
  </w:style>
  <w:style w:type="character" w:customStyle="1" w:styleId="aff">
    <w:name w:val="Основной текст с отступом Знак"/>
    <w:basedOn w:val="a0"/>
    <w:link w:val="afe"/>
    <w:uiPriority w:val="99"/>
    <w:rPr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B3BD-AD7F-430B-A390-6D857A0F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59</cp:revision>
  <dcterms:created xsi:type="dcterms:W3CDTF">2023-10-11T09:20:00Z</dcterms:created>
  <dcterms:modified xsi:type="dcterms:W3CDTF">2025-12-16T08:41:00Z</dcterms:modified>
</cp:coreProperties>
</file>