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3C36314B" w14:textId="77777777" w:rsidTr="00846538">
        <w:trPr>
          <w:trHeight w:val="3402"/>
        </w:trPr>
        <w:tc>
          <w:tcPr>
            <w:tcW w:w="10421" w:type="dxa"/>
          </w:tcPr>
          <w:p w14:paraId="541A1678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7E9BAD40" wp14:editId="35525CE6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CCD4B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CBC659A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229296FE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6CB76424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5289990F" w14:textId="08814C46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7A427E">
              <w:rPr>
                <w:color w:val="000080"/>
                <w:sz w:val="24"/>
                <w:szCs w:val="24"/>
              </w:rPr>
              <w:t>23.04.2026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r w:rsidR="007A427E"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7A427E">
              <w:rPr>
                <w:color w:val="000080"/>
                <w:sz w:val="24"/>
                <w:szCs w:val="24"/>
              </w:rPr>
              <w:t>233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03C1C884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060DCCB6" w14:textId="77777777" w:rsidR="00A06652" w:rsidRDefault="00A06652" w:rsidP="006E181B">
      <w:pPr>
        <w:rPr>
          <w:sz w:val="28"/>
          <w:szCs w:val="28"/>
        </w:rPr>
      </w:pPr>
    </w:p>
    <w:p w14:paraId="5A731A03" w14:textId="77777777" w:rsidR="00253940" w:rsidRPr="00253940" w:rsidRDefault="00253940" w:rsidP="006E181B">
      <w:pPr>
        <w:rPr>
          <w:sz w:val="28"/>
          <w:szCs w:val="28"/>
        </w:rPr>
      </w:pPr>
    </w:p>
    <w:p w14:paraId="0CB9D244" w14:textId="77777777" w:rsidR="00313FA7" w:rsidRPr="007A427E" w:rsidRDefault="00313FA7" w:rsidP="006E181B">
      <w:pPr>
        <w:rPr>
          <w:sz w:val="28"/>
          <w:szCs w:val="28"/>
        </w:rPr>
      </w:pPr>
    </w:p>
    <w:p w14:paraId="19CB3A4B" w14:textId="77777777" w:rsidR="008838EE" w:rsidRPr="0070150F" w:rsidRDefault="008838EE" w:rsidP="008838EE">
      <w:pPr>
        <w:ind w:right="5952"/>
        <w:jc w:val="both"/>
        <w:rPr>
          <w:sz w:val="28"/>
          <w:szCs w:val="28"/>
        </w:rPr>
      </w:pPr>
      <w:r w:rsidRPr="0070150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</w:t>
      </w:r>
      <w:r w:rsidRPr="0070150F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70150F">
        <w:rPr>
          <w:sz w:val="28"/>
          <w:szCs w:val="28"/>
        </w:rPr>
        <w:t xml:space="preserve"> из областного бюджета ин</w:t>
      </w:r>
      <w:r>
        <w:rPr>
          <w:sz w:val="28"/>
          <w:szCs w:val="28"/>
        </w:rPr>
        <w:t>ого</w:t>
      </w:r>
      <w:r w:rsidRPr="0070150F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>ого</w:t>
      </w:r>
      <w:r w:rsidRPr="0070150F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а</w:t>
      </w:r>
      <w:r w:rsidRPr="0070150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70150F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ого</w:t>
      </w:r>
      <w:r w:rsidRPr="0070150F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Смоленск</w:t>
      </w:r>
      <w:r w:rsidRPr="0070150F">
        <w:rPr>
          <w:sz w:val="28"/>
          <w:szCs w:val="28"/>
        </w:rPr>
        <w:t xml:space="preserve"> </w:t>
      </w:r>
      <w:r w:rsidRPr="00D57CEC">
        <w:rPr>
          <w:sz w:val="28"/>
          <w:szCs w:val="28"/>
        </w:rPr>
        <w:t>на капитальный ремонт и ремонт подвижного состава трамвайного парка</w:t>
      </w:r>
    </w:p>
    <w:p w14:paraId="248816BB" w14:textId="77777777" w:rsidR="008838EE" w:rsidRPr="00B703EA" w:rsidRDefault="008838EE" w:rsidP="008838EE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13DCC25A" w14:textId="77777777" w:rsidR="008838EE" w:rsidRPr="00B703EA" w:rsidRDefault="008838EE" w:rsidP="008838EE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1718B5F0" w14:textId="77777777" w:rsidR="008838EE" w:rsidRDefault="008838EE" w:rsidP="008838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9200B3">
        <w:rPr>
          <w:sz w:val="28"/>
          <w:szCs w:val="28"/>
        </w:rPr>
        <w:t xml:space="preserve">со </w:t>
      </w:r>
      <w:hyperlink r:id="rId7" w:history="1">
        <w:r w:rsidRPr="009200B3">
          <w:rPr>
            <w:rStyle w:val="ab"/>
            <w:rFonts w:eastAsiaTheme="minorEastAsia"/>
            <w:color w:val="000000" w:themeColor="text1"/>
            <w:sz w:val="28"/>
            <w:szCs w:val="28"/>
            <w:u w:val="none"/>
          </w:rPr>
          <w:t>статьей 139</w:t>
        </w:r>
        <w:r w:rsidRPr="009200B3">
          <w:rPr>
            <w:rStyle w:val="ab"/>
            <w:rFonts w:eastAsiaTheme="minorEastAsia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9200B3">
        <w:rPr>
          <w:rStyle w:val="ab"/>
          <w:rFonts w:eastAsiaTheme="minorEastAsia"/>
          <w:sz w:val="28"/>
          <w:szCs w:val="28"/>
          <w:u w:val="none"/>
        </w:rPr>
        <w:t xml:space="preserve"> </w:t>
      </w:r>
      <w:r w:rsidRPr="009200B3">
        <w:rPr>
          <w:sz w:val="28"/>
          <w:szCs w:val="28"/>
        </w:rPr>
        <w:t>Бюдж</w:t>
      </w:r>
      <w:r w:rsidRPr="00D33120">
        <w:rPr>
          <w:sz w:val="28"/>
          <w:szCs w:val="28"/>
        </w:rPr>
        <w:t>етного кодекса Российской Федерации</w:t>
      </w:r>
      <w:r>
        <w:rPr>
          <w:sz w:val="28"/>
          <w:szCs w:val="28"/>
        </w:rPr>
        <w:t>, статьей 10 областного закона «О межбюджетных отношениях в Смоленской области», областным законом «Об областном бюджете на 2026 год и на плановый период 2027 и 2028 годов»</w:t>
      </w:r>
    </w:p>
    <w:p w14:paraId="2A08775B" w14:textId="77777777" w:rsidR="008838EE" w:rsidRDefault="008838EE" w:rsidP="008838EE">
      <w:pPr>
        <w:jc w:val="both"/>
        <w:rPr>
          <w:sz w:val="28"/>
          <w:szCs w:val="28"/>
        </w:rPr>
      </w:pPr>
    </w:p>
    <w:p w14:paraId="21D79642" w14:textId="77777777" w:rsidR="008838EE" w:rsidRDefault="008838EE" w:rsidP="008838EE">
      <w:pPr>
        <w:ind w:firstLine="708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</w:t>
      </w:r>
      <w:proofErr w:type="gramStart"/>
      <w:r>
        <w:rPr>
          <w:sz w:val="28"/>
          <w:szCs w:val="28"/>
        </w:rPr>
        <w:t xml:space="preserve">области  </w:t>
      </w:r>
      <w:r w:rsidRPr="000C68EC">
        <w:rPr>
          <w:spacing w:val="60"/>
          <w:sz w:val="28"/>
          <w:szCs w:val="28"/>
        </w:rPr>
        <w:t>постановляе</w:t>
      </w:r>
      <w:r w:rsidRPr="00B17758">
        <w:rPr>
          <w:sz w:val="28"/>
          <w:szCs w:val="28"/>
        </w:rPr>
        <w:t>т</w:t>
      </w:r>
      <w:proofErr w:type="gramEnd"/>
      <w:r w:rsidRPr="00B17758">
        <w:rPr>
          <w:sz w:val="28"/>
          <w:szCs w:val="28"/>
        </w:rPr>
        <w:t>:</w:t>
      </w:r>
    </w:p>
    <w:p w14:paraId="66AC1E4B" w14:textId="77777777" w:rsidR="008838EE" w:rsidRPr="00722B77" w:rsidRDefault="008838EE" w:rsidP="008838EE">
      <w:pPr>
        <w:jc w:val="both"/>
        <w:rPr>
          <w:spacing w:val="40"/>
          <w:sz w:val="28"/>
          <w:szCs w:val="28"/>
        </w:rPr>
      </w:pPr>
    </w:p>
    <w:p w14:paraId="7413058D" w14:textId="77777777" w:rsidR="008838EE" w:rsidRPr="00722B77" w:rsidRDefault="008838EE" w:rsidP="008838EE">
      <w:pPr>
        <w:jc w:val="both"/>
        <w:rPr>
          <w:spacing w:val="40"/>
          <w:sz w:val="28"/>
          <w:szCs w:val="28"/>
        </w:rPr>
      </w:pPr>
    </w:p>
    <w:p w14:paraId="18C8D80E" w14:textId="77777777" w:rsidR="008838EE" w:rsidRDefault="008838EE" w:rsidP="008838EE">
      <w:pPr>
        <w:ind w:firstLine="708"/>
        <w:jc w:val="both"/>
        <w:rPr>
          <w:sz w:val="28"/>
          <w:szCs w:val="28"/>
        </w:rPr>
      </w:pPr>
      <w:r w:rsidRPr="00BF6B45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ые</w:t>
      </w:r>
      <w:r w:rsidRPr="00BF6B45">
        <w:rPr>
          <w:sz w:val="28"/>
          <w:szCs w:val="28"/>
        </w:rPr>
        <w:t xml:space="preserve"> </w:t>
      </w:r>
      <w:r w:rsidRPr="002373A6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2373A6">
        <w:rPr>
          <w:sz w:val="28"/>
          <w:szCs w:val="28"/>
        </w:rPr>
        <w:t xml:space="preserve"> предоставления </w:t>
      </w:r>
      <w:r w:rsidRPr="00BF6B45">
        <w:rPr>
          <w:sz w:val="28"/>
          <w:szCs w:val="28"/>
        </w:rPr>
        <w:t xml:space="preserve">из областного бюджета </w:t>
      </w:r>
      <w:r w:rsidRPr="004C4484">
        <w:rPr>
          <w:sz w:val="28"/>
          <w:szCs w:val="28"/>
        </w:rPr>
        <w:t xml:space="preserve">иного межбюджетного трансферта бюджету городского округа Смоленск </w:t>
      </w:r>
      <w:r w:rsidRPr="00A038DE">
        <w:rPr>
          <w:sz w:val="28"/>
          <w:szCs w:val="28"/>
        </w:rPr>
        <w:t>на капитальный ремонт и ремонт подвижного состава трамвайного парка</w:t>
      </w:r>
      <w:r w:rsidRPr="00BF6B45">
        <w:rPr>
          <w:sz w:val="28"/>
          <w:szCs w:val="28"/>
        </w:rPr>
        <w:t>.</w:t>
      </w:r>
    </w:p>
    <w:p w14:paraId="6C153EDD" w14:textId="77777777" w:rsidR="008838EE" w:rsidRDefault="008838EE" w:rsidP="008838EE">
      <w:pPr>
        <w:rPr>
          <w:sz w:val="28"/>
          <w:szCs w:val="28"/>
        </w:rPr>
      </w:pPr>
    </w:p>
    <w:p w14:paraId="0619A3D1" w14:textId="77777777" w:rsidR="008838EE" w:rsidRDefault="008838EE" w:rsidP="008838EE">
      <w:pPr>
        <w:rPr>
          <w:sz w:val="28"/>
          <w:szCs w:val="28"/>
        </w:rPr>
      </w:pPr>
    </w:p>
    <w:p w14:paraId="20AE4266" w14:textId="77777777" w:rsidR="008838EE" w:rsidRDefault="008838EE" w:rsidP="008838EE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583602BE" w14:textId="77777777" w:rsidR="008838EE" w:rsidRPr="00B703EA" w:rsidRDefault="008838EE" w:rsidP="008838EE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01341">
        <w:rPr>
          <w:b/>
          <w:sz w:val="28"/>
          <w:szCs w:val="28"/>
        </w:rPr>
        <w:t>В.Н. Анохин</w:t>
      </w:r>
      <w:r>
        <w:rPr>
          <w:sz w:val="28"/>
          <w:szCs w:val="28"/>
        </w:rPr>
        <w:t xml:space="preserve">                                                        </w:t>
      </w:r>
      <w:bookmarkStart w:id="2" w:name="Par0"/>
      <w:bookmarkEnd w:id="2"/>
    </w:p>
    <w:p w14:paraId="2B141C00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3D82F1D5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63845D4E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67FC6CE0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59E9AAA9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7444F4B3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146C7908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206BE114" w14:textId="77777777" w:rsidR="008838EE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201AE3ED" w14:textId="77777777" w:rsidR="008838EE" w:rsidRPr="00B703EA" w:rsidRDefault="008838EE" w:rsidP="008838EE">
      <w:pPr>
        <w:tabs>
          <w:tab w:val="right" w:pos="10205"/>
        </w:tabs>
        <w:jc w:val="both"/>
        <w:rPr>
          <w:sz w:val="28"/>
          <w:szCs w:val="28"/>
        </w:rPr>
      </w:pPr>
    </w:p>
    <w:p w14:paraId="42A6C7C0" w14:textId="77777777" w:rsidR="008838EE" w:rsidRPr="006B5927" w:rsidRDefault="008838EE" w:rsidP="008838EE">
      <w:pPr>
        <w:tabs>
          <w:tab w:val="right" w:pos="10205"/>
        </w:tabs>
        <w:ind w:left="6237"/>
        <w:jc w:val="both"/>
        <w:rPr>
          <w:sz w:val="28"/>
          <w:szCs w:val="28"/>
        </w:rPr>
      </w:pPr>
      <w:r w:rsidRPr="006B5927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14:paraId="1349E3A0" w14:textId="77777777" w:rsidR="008838EE" w:rsidRPr="006B5927" w:rsidRDefault="008838EE" w:rsidP="008838EE">
      <w:pPr>
        <w:tabs>
          <w:tab w:val="right" w:pos="10205"/>
        </w:tabs>
        <w:ind w:left="6237"/>
        <w:rPr>
          <w:sz w:val="28"/>
          <w:szCs w:val="28"/>
        </w:rPr>
      </w:pPr>
      <w:r w:rsidRPr="006B5927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14:paraId="14AE208F" w14:textId="77777777" w:rsidR="008838EE" w:rsidRPr="006B5927" w:rsidRDefault="008838EE" w:rsidP="008838EE">
      <w:pPr>
        <w:tabs>
          <w:tab w:val="right" w:pos="10205"/>
        </w:tabs>
        <w:ind w:left="6237"/>
        <w:rPr>
          <w:sz w:val="28"/>
          <w:szCs w:val="28"/>
        </w:rPr>
      </w:pPr>
      <w:r w:rsidRPr="006B5927">
        <w:rPr>
          <w:sz w:val="28"/>
          <w:szCs w:val="28"/>
        </w:rPr>
        <w:t>Смоленской области</w:t>
      </w:r>
    </w:p>
    <w:p w14:paraId="7723C099" w14:textId="0F248276" w:rsidR="008838EE" w:rsidRPr="00796CBE" w:rsidRDefault="008838EE" w:rsidP="008838EE">
      <w:pPr>
        <w:tabs>
          <w:tab w:val="left" w:pos="5954"/>
          <w:tab w:val="left" w:pos="6096"/>
          <w:tab w:val="right" w:pos="10205"/>
        </w:tabs>
        <w:ind w:left="623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7A427E">
        <w:rPr>
          <w:sz w:val="28"/>
          <w:szCs w:val="28"/>
        </w:rPr>
        <w:t>23.04.2026</w:t>
      </w:r>
      <w:r>
        <w:rPr>
          <w:sz w:val="28"/>
          <w:szCs w:val="28"/>
        </w:rPr>
        <w:t xml:space="preserve"> </w:t>
      </w:r>
      <w:r w:rsidR="007A427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="007A427E">
        <w:rPr>
          <w:sz w:val="28"/>
          <w:szCs w:val="28"/>
        </w:rPr>
        <w:t>233</w:t>
      </w:r>
    </w:p>
    <w:p w14:paraId="31A0A5B1" w14:textId="77777777" w:rsidR="008838EE" w:rsidRDefault="008838EE" w:rsidP="008838EE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7B0157BB" w14:textId="77777777" w:rsidR="008838EE" w:rsidRPr="00B703EA" w:rsidRDefault="008838EE" w:rsidP="008838EE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7D8F985E" w14:textId="77777777" w:rsidR="008838EE" w:rsidRPr="00B703EA" w:rsidRDefault="008838EE" w:rsidP="008838EE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08D53CAC" w14:textId="77777777" w:rsidR="008838EE" w:rsidRPr="00BF6B45" w:rsidRDefault="008838EE" w:rsidP="008838EE">
      <w:pPr>
        <w:widowControl w:val="0"/>
        <w:autoSpaceDE w:val="0"/>
        <w:autoSpaceDN w:val="0"/>
        <w:adjustRightInd w:val="0"/>
        <w:ind w:left="1701" w:right="170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14:paraId="778542F6" w14:textId="77777777" w:rsidR="008838EE" w:rsidRDefault="008838EE" w:rsidP="008838EE">
      <w:pPr>
        <w:tabs>
          <w:tab w:val="left" w:pos="1134"/>
          <w:tab w:val="left" w:pos="9072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Pr="00BF6B45">
        <w:rPr>
          <w:b/>
          <w:sz w:val="28"/>
          <w:szCs w:val="28"/>
        </w:rPr>
        <w:t xml:space="preserve"> из областного бюджета </w:t>
      </w:r>
      <w:r w:rsidRPr="004C4484">
        <w:rPr>
          <w:b/>
          <w:sz w:val="28"/>
          <w:szCs w:val="28"/>
        </w:rPr>
        <w:t xml:space="preserve">иного </w:t>
      </w:r>
    </w:p>
    <w:p w14:paraId="4E66C536" w14:textId="77777777" w:rsidR="008838EE" w:rsidRDefault="008838EE" w:rsidP="008838EE">
      <w:pPr>
        <w:tabs>
          <w:tab w:val="left" w:pos="1134"/>
          <w:tab w:val="left" w:pos="9072"/>
        </w:tabs>
        <w:ind w:right="-1"/>
        <w:jc w:val="center"/>
        <w:rPr>
          <w:b/>
          <w:sz w:val="28"/>
          <w:szCs w:val="28"/>
        </w:rPr>
      </w:pPr>
      <w:r w:rsidRPr="004C4484">
        <w:rPr>
          <w:b/>
          <w:sz w:val="28"/>
          <w:szCs w:val="28"/>
        </w:rPr>
        <w:t xml:space="preserve">межбюджетного трансферта бюджету городского округа </w:t>
      </w:r>
    </w:p>
    <w:p w14:paraId="57A88D8B" w14:textId="77777777" w:rsidR="008838EE" w:rsidRDefault="008838EE" w:rsidP="008838EE">
      <w:pPr>
        <w:tabs>
          <w:tab w:val="left" w:pos="1134"/>
          <w:tab w:val="left" w:pos="9072"/>
        </w:tabs>
        <w:ind w:right="-1"/>
        <w:jc w:val="center"/>
        <w:rPr>
          <w:b/>
          <w:sz w:val="28"/>
          <w:szCs w:val="28"/>
        </w:rPr>
      </w:pPr>
      <w:r w:rsidRPr="004C4484">
        <w:rPr>
          <w:b/>
          <w:sz w:val="28"/>
          <w:szCs w:val="28"/>
        </w:rPr>
        <w:t xml:space="preserve">Смоленск </w:t>
      </w:r>
      <w:r w:rsidRPr="00A038DE">
        <w:rPr>
          <w:b/>
          <w:sz w:val="28"/>
          <w:szCs w:val="28"/>
        </w:rPr>
        <w:t xml:space="preserve">на капитальный ремонт и ремонт </w:t>
      </w:r>
    </w:p>
    <w:p w14:paraId="784B0108" w14:textId="77777777" w:rsidR="008838EE" w:rsidRPr="00BF6B45" w:rsidRDefault="008838EE" w:rsidP="008838EE">
      <w:pPr>
        <w:tabs>
          <w:tab w:val="left" w:pos="1134"/>
          <w:tab w:val="left" w:pos="9072"/>
        </w:tabs>
        <w:ind w:right="-1"/>
        <w:jc w:val="center"/>
        <w:rPr>
          <w:b/>
          <w:sz w:val="28"/>
          <w:szCs w:val="28"/>
        </w:rPr>
      </w:pPr>
      <w:r w:rsidRPr="00A038DE">
        <w:rPr>
          <w:b/>
          <w:sz w:val="28"/>
          <w:szCs w:val="28"/>
        </w:rPr>
        <w:t>подвижного состава трамвайного парка</w:t>
      </w:r>
    </w:p>
    <w:p w14:paraId="7073938D" w14:textId="77777777" w:rsidR="008838EE" w:rsidRDefault="008838EE" w:rsidP="008838EE">
      <w:pPr>
        <w:rPr>
          <w:b/>
          <w:bCs/>
          <w:sz w:val="28"/>
          <w:szCs w:val="28"/>
        </w:rPr>
      </w:pPr>
    </w:p>
    <w:p w14:paraId="6A816485" w14:textId="77777777" w:rsidR="00AB2E6C" w:rsidRDefault="00AB2E6C" w:rsidP="00AB2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порядок, цели и условия предоставления из областного бюджета иного межбюджетного трансферта бюджету городского округа Смоленск (далее - городской округ) на капитальный ремонт и ремонт подвижного состава трамвайного парка (далее - иной межбюджетный трансферт).</w:t>
      </w:r>
    </w:p>
    <w:p w14:paraId="00FA31D0" w14:textId="58FCA59D" w:rsidR="00AB2E6C" w:rsidRDefault="00AB2E6C" w:rsidP="00AB2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иного межбюджетного трансферта осуществляется </w:t>
      </w:r>
      <w:r w:rsidR="00061F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061FA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финансирования мероприятий по капитальному ремонту и ремонту подвижного состава трамвайного парка.</w:t>
      </w:r>
    </w:p>
    <w:p w14:paraId="1955B6D5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Иной межбюджетный трансферт предоставляется главным распорядителем средств областного бюджета - Министерством транспорта и дорожного хозяйства Смоленской области (далее - Министерство) - бюджету городского округа в пределах бюджетных ассигнований, предусмотренных сводной бюджетной росписью областного бюджета на соответствующий финансовый год и плановый период, в пределах лимитов бюджетных обязательств на основании соглашения о предоставлении иного межбюджетного трансферта, заключенного между Министерством и Администрацией города Смоленска, на цели, указанные в пункте 1 настоящих Правил.</w:t>
      </w:r>
    </w:p>
    <w:p w14:paraId="0853BAB0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Иной межбюджетный трансферт предоставляется при соблюдении следующих условий:</w:t>
      </w:r>
    </w:p>
    <w:p w14:paraId="0F2D9E7C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наличие заявки Администрации города Смоленска на предоставление иного межбюджетного трансферта;</w:t>
      </w:r>
    </w:p>
    <w:p w14:paraId="6425C124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соответствие мероприятий, предполагаемых к реализации за счет средств иного межбюджетного трансферта, цели, указанной в </w:t>
      </w:r>
      <w:hyperlink r:id="rId8" w:history="1">
        <w:r w:rsidRPr="00061FA8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настоящих Правил;</w:t>
      </w:r>
    </w:p>
    <w:p w14:paraId="176F6C38" w14:textId="62232170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наличие муниципальной программы, предусматривающей мероприятия, связанные с целью предоставления иного межбюджетного трансферта;</w:t>
      </w:r>
    </w:p>
    <w:p w14:paraId="28974BF4" w14:textId="19FC5995" w:rsidR="00AB2E6C" w:rsidRDefault="00AB2E6C" w:rsidP="0006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заключение между Министерством и Администрацией города Смоленска соглашения о предоставлении иного межбюджетного трансферта (далее </w:t>
      </w:r>
      <w:r w:rsidR="00061FA8">
        <w:rPr>
          <w:sz w:val="28"/>
          <w:szCs w:val="28"/>
        </w:rPr>
        <w:t>–</w:t>
      </w:r>
      <w:r>
        <w:rPr>
          <w:sz w:val="28"/>
          <w:szCs w:val="28"/>
        </w:rPr>
        <w:t xml:space="preserve"> соглашение) посредством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 финансов Российской Федерации.</w:t>
      </w:r>
    </w:p>
    <w:p w14:paraId="4F499E8A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Размер иного межбюджетного трансферта определяется областным </w:t>
      </w:r>
      <w:hyperlink r:id="rId9" w:history="1">
        <w:r w:rsidRPr="003E12E3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законом</w:t>
        </w:r>
      </w:hyperlink>
      <w:r w:rsidRPr="003E12E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«Об областном бюджете на 2026 год и на плановый период 2027 и 2028 годов».</w:t>
      </w:r>
    </w:p>
    <w:p w14:paraId="5653F83C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Министерство вправе запрашивать у Администрации города Смоленска документы и материалы, необходимые для осуществления контроля за соблюдением условий предоставления иного межбюджетного трансферта, в том числе данные бухгалтерского учета и первичную документацию, связанные с исполнением Администрацией города Смоленска условий соглашения.</w:t>
      </w:r>
    </w:p>
    <w:p w14:paraId="6E670969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Администрация города Смоленска как получатель иного межбюджетного трансферта ежемесячно не позднее 10-го числа месяца, следующего за отчетным, представляет в Министерство:</w:t>
      </w:r>
    </w:p>
    <w:p w14:paraId="01E0E567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о достижении значений результатов предоставления иного межбюджетного трансферта, установленных соглашением;</w:t>
      </w:r>
    </w:p>
    <w:p w14:paraId="2BCD5565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о произведенных расходах, в целях финансового обеспечения которых предоставляется иной межбюджетный трансферт;</w:t>
      </w:r>
    </w:p>
    <w:p w14:paraId="7F51C747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отчеты, предусмотренные соглашением.</w:t>
      </w:r>
    </w:p>
    <w:p w14:paraId="7F56D97D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Ответственность за достоверность представляемых в Министерство отчетов, соблюдение условий предоставления иного межбюджетного трансферта и условий соглашения несет Администрация города Смоленска.</w:t>
      </w:r>
    </w:p>
    <w:p w14:paraId="41E2836D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 города Смоленска обеспечивает достижение значений результатов предоставления иного межбюджетного трансферта и соблюдение сроков их достижения, установленных соглашением.</w:t>
      </w:r>
    </w:p>
    <w:p w14:paraId="29D8BF8C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Администрация города Смоленска осуществляет возврат в областной бюджет иного межбюджетного трансферта, неиспользованного или использованного не в полном объеме, в порядке, установленном соглашением.</w:t>
      </w:r>
    </w:p>
    <w:p w14:paraId="7B391441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Иной межбюджетной трансферт носит целевой характер и не подлеж</w:t>
      </w:r>
      <w:bookmarkStart w:id="3" w:name="_GoBack"/>
      <w:bookmarkEnd w:id="3"/>
      <w:r>
        <w:rPr>
          <w:sz w:val="28"/>
          <w:szCs w:val="28"/>
        </w:rPr>
        <w:t>ит направлению на иные цели.</w:t>
      </w:r>
    </w:p>
    <w:p w14:paraId="57CAFCDF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случае нецелевого использования городским округом иного межбюджетного трансферта к городскому округу применяются бюджетные меры принуждения, предусмотренные бюджетным законодательством Российской Федерации.</w:t>
      </w:r>
    </w:p>
    <w:p w14:paraId="2153C936" w14:textId="77777777" w:rsidR="00AB2E6C" w:rsidRDefault="00AB2E6C" w:rsidP="00AB2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Контроль за целевым использованием средств иного межбюджетного трансферта, а также за достижением значений результатов предоставления иного межбюджетного трансферта осуществляется Министерством.</w:t>
      </w:r>
    </w:p>
    <w:p w14:paraId="6175C88D" w14:textId="77777777" w:rsidR="00A06652" w:rsidRPr="000006BE" w:rsidRDefault="00A06652" w:rsidP="008838EE">
      <w:pPr>
        <w:ind w:right="5952"/>
        <w:jc w:val="both"/>
        <w:rPr>
          <w:sz w:val="28"/>
          <w:szCs w:val="28"/>
        </w:rPr>
      </w:pPr>
    </w:p>
    <w:sectPr w:rsidR="00A06652" w:rsidRPr="000006BE" w:rsidSect="00DB777E">
      <w:headerReference w:type="default" r:id="rId10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46750" w14:textId="77777777" w:rsidR="009C4944" w:rsidRDefault="009C4944">
      <w:r>
        <w:separator/>
      </w:r>
    </w:p>
  </w:endnote>
  <w:endnote w:type="continuationSeparator" w:id="0">
    <w:p w14:paraId="049CF5C7" w14:textId="77777777" w:rsidR="009C4944" w:rsidRDefault="009C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B3E42" w14:textId="77777777" w:rsidR="009C4944" w:rsidRDefault="009C4944">
      <w:r>
        <w:separator/>
      </w:r>
    </w:p>
  </w:footnote>
  <w:footnote w:type="continuationSeparator" w:id="0">
    <w:p w14:paraId="20F7E9BC" w14:textId="77777777" w:rsidR="009C4944" w:rsidRDefault="009C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272327"/>
      <w:docPartObj>
        <w:docPartGallery w:val="Page Numbers (Top of Page)"/>
        <w:docPartUnique/>
      </w:docPartObj>
    </w:sdtPr>
    <w:sdtEndPr/>
    <w:sdtContent>
      <w:p w14:paraId="4BC270D4" w14:textId="77777777" w:rsidR="003B328A" w:rsidRDefault="003B32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27E">
          <w:rPr>
            <w:noProof/>
          </w:rPr>
          <w:t>3</w:t>
        </w:r>
        <w:r>
          <w:fldChar w:fldCharType="end"/>
        </w:r>
      </w:p>
    </w:sdtContent>
  </w:sdt>
  <w:p w14:paraId="7D6F60C2" w14:textId="77777777" w:rsidR="003B328A" w:rsidRDefault="003B32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6BE"/>
    <w:rsid w:val="00020DB3"/>
    <w:rsid w:val="00054DCC"/>
    <w:rsid w:val="000568B5"/>
    <w:rsid w:val="00061FA8"/>
    <w:rsid w:val="00087D72"/>
    <w:rsid w:val="000C7892"/>
    <w:rsid w:val="000E2BFA"/>
    <w:rsid w:val="00121200"/>
    <w:rsid w:val="00122064"/>
    <w:rsid w:val="00191CC2"/>
    <w:rsid w:val="00237B06"/>
    <w:rsid w:val="00244E8B"/>
    <w:rsid w:val="00253940"/>
    <w:rsid w:val="00281509"/>
    <w:rsid w:val="00283E6B"/>
    <w:rsid w:val="0029200D"/>
    <w:rsid w:val="002B3423"/>
    <w:rsid w:val="002D6B7D"/>
    <w:rsid w:val="002E43F4"/>
    <w:rsid w:val="00301C7B"/>
    <w:rsid w:val="00313FA7"/>
    <w:rsid w:val="00327946"/>
    <w:rsid w:val="003359A2"/>
    <w:rsid w:val="003563D4"/>
    <w:rsid w:val="00364B00"/>
    <w:rsid w:val="003A171C"/>
    <w:rsid w:val="003A217D"/>
    <w:rsid w:val="003A3344"/>
    <w:rsid w:val="003B328A"/>
    <w:rsid w:val="003B75B7"/>
    <w:rsid w:val="003C2285"/>
    <w:rsid w:val="003E12E3"/>
    <w:rsid w:val="004022F5"/>
    <w:rsid w:val="00426273"/>
    <w:rsid w:val="00434408"/>
    <w:rsid w:val="00435B3F"/>
    <w:rsid w:val="00450096"/>
    <w:rsid w:val="004559CD"/>
    <w:rsid w:val="004851EC"/>
    <w:rsid w:val="00485F47"/>
    <w:rsid w:val="004D24DA"/>
    <w:rsid w:val="005E71C5"/>
    <w:rsid w:val="00624001"/>
    <w:rsid w:val="00670BD2"/>
    <w:rsid w:val="0067695B"/>
    <w:rsid w:val="00696689"/>
    <w:rsid w:val="006C4B6C"/>
    <w:rsid w:val="006E1806"/>
    <w:rsid w:val="006E181B"/>
    <w:rsid w:val="007055C9"/>
    <w:rsid w:val="00721E82"/>
    <w:rsid w:val="007363F9"/>
    <w:rsid w:val="00786AE8"/>
    <w:rsid w:val="00797EF1"/>
    <w:rsid w:val="007A427E"/>
    <w:rsid w:val="007D1958"/>
    <w:rsid w:val="007D6480"/>
    <w:rsid w:val="00827E0F"/>
    <w:rsid w:val="00844080"/>
    <w:rsid w:val="00846538"/>
    <w:rsid w:val="008838EE"/>
    <w:rsid w:val="008A14E6"/>
    <w:rsid w:val="008C50CA"/>
    <w:rsid w:val="008D6FD6"/>
    <w:rsid w:val="009200B3"/>
    <w:rsid w:val="00920C40"/>
    <w:rsid w:val="00944DF3"/>
    <w:rsid w:val="0094517C"/>
    <w:rsid w:val="00951AC6"/>
    <w:rsid w:val="009B1100"/>
    <w:rsid w:val="009C4944"/>
    <w:rsid w:val="00A057EB"/>
    <w:rsid w:val="00A06652"/>
    <w:rsid w:val="00A16598"/>
    <w:rsid w:val="00A34912"/>
    <w:rsid w:val="00A951DF"/>
    <w:rsid w:val="00A97F02"/>
    <w:rsid w:val="00AB2E6C"/>
    <w:rsid w:val="00AB4166"/>
    <w:rsid w:val="00AD65CF"/>
    <w:rsid w:val="00B22F96"/>
    <w:rsid w:val="00B3016A"/>
    <w:rsid w:val="00B63EB7"/>
    <w:rsid w:val="00BB70FC"/>
    <w:rsid w:val="00BD6679"/>
    <w:rsid w:val="00BF409C"/>
    <w:rsid w:val="00C04B20"/>
    <w:rsid w:val="00C3288A"/>
    <w:rsid w:val="00C569A3"/>
    <w:rsid w:val="00C7093E"/>
    <w:rsid w:val="00CB0F48"/>
    <w:rsid w:val="00CD6F71"/>
    <w:rsid w:val="00D33ECE"/>
    <w:rsid w:val="00D622A1"/>
    <w:rsid w:val="00D70CA2"/>
    <w:rsid w:val="00D86757"/>
    <w:rsid w:val="00D92E2F"/>
    <w:rsid w:val="00DB777E"/>
    <w:rsid w:val="00E02B34"/>
    <w:rsid w:val="00E45A99"/>
    <w:rsid w:val="00E853CA"/>
    <w:rsid w:val="00E863FB"/>
    <w:rsid w:val="00E8770B"/>
    <w:rsid w:val="00EC524F"/>
    <w:rsid w:val="00EC54A7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3D4792"/>
  <w15:docId w15:val="{5AC46D56-B2B4-45B0-B303-ABF4E4DB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A7"/>
    <w:rPr>
      <w:color w:val="0563C1" w:themeColor="hyperlink"/>
      <w:u w:val="single"/>
    </w:rPr>
  </w:style>
  <w:style w:type="paragraph" w:customStyle="1" w:styleId="ConsPlusNormal">
    <w:name w:val="ConsPlusNormal"/>
    <w:rsid w:val="000006B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5157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4E7E4B9A02BA3FDA3B041DDF7689473CF6DF059EBAEA0E516A4C22060D969D5C93CAFE75B5C22513CCA7AC3282B15E606FE3B699CAx91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4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Булыгина Анна Викторовна</cp:lastModifiedBy>
  <cp:revision>8</cp:revision>
  <cp:lastPrinted>2026-04-03T14:20:00Z</cp:lastPrinted>
  <dcterms:created xsi:type="dcterms:W3CDTF">2026-03-27T14:39:00Z</dcterms:created>
  <dcterms:modified xsi:type="dcterms:W3CDTF">2026-04-23T06:43:00Z</dcterms:modified>
</cp:coreProperties>
</file>