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5"/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5C712A">
        <w:trPr>
          <w:trHeight w:val="3402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712A" w:rsidRDefault="007262DF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B370058" wp14:editId="7814E923">
                  <wp:extent cx="742950" cy="847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712A" w:rsidRDefault="005C712A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5C712A" w:rsidRDefault="007262DF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5C712A" w:rsidRDefault="007262DF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5C712A" w:rsidRDefault="005C712A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5C712A" w:rsidRDefault="007262DF">
            <w:proofErr w:type="gramStart"/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_GoBack"/>
            <w:r w:rsidR="001231E7" w:rsidRPr="001231E7">
              <w:rPr>
                <w:color w:val="000080"/>
                <w:sz w:val="24"/>
                <w:szCs w:val="24"/>
              </w:rPr>
              <w:t>27.01.2026</w:t>
            </w:r>
            <w:proofErr w:type="gramEnd"/>
            <w:r w:rsidR="001231E7" w:rsidRPr="001231E7">
              <w:rPr>
                <w:color w:val="000080"/>
                <w:sz w:val="24"/>
                <w:szCs w:val="24"/>
              </w:rPr>
              <w:t xml:space="preserve">  № </w:t>
            </w:r>
            <w:r w:rsidR="001231E7">
              <w:rPr>
                <w:color w:val="000080"/>
                <w:sz w:val="24"/>
                <w:szCs w:val="24"/>
              </w:rPr>
              <w:t>50</w:t>
            </w:r>
            <w:r w:rsidR="001231E7" w:rsidRPr="001231E7">
              <w:rPr>
                <w:color w:val="000080"/>
                <w:sz w:val="24"/>
                <w:szCs w:val="24"/>
              </w:rPr>
              <w:t>-рп</w:t>
            </w:r>
            <w:bookmarkStart w:id="2" w:name="NUM"/>
            <w:bookmarkEnd w:id="2"/>
            <w:bookmarkEnd w:id="1"/>
          </w:p>
          <w:p w:rsidR="005C712A" w:rsidRDefault="005C712A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tbl>
      <w:tblPr>
        <w:tblW w:w="4361" w:type="dxa"/>
        <w:tblLayout w:type="fixed"/>
        <w:tblLook w:val="01E0" w:firstRow="1" w:lastRow="1" w:firstColumn="1" w:lastColumn="1" w:noHBand="0" w:noVBand="0"/>
      </w:tblPr>
      <w:tblGrid>
        <w:gridCol w:w="4361"/>
      </w:tblGrid>
      <w:tr w:rsidR="005C712A">
        <w:tc>
          <w:tcPr>
            <w:tcW w:w="4361" w:type="dxa"/>
          </w:tcPr>
          <w:p w:rsidR="005C712A" w:rsidRDefault="005C712A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2"/>
                <w:szCs w:val="28"/>
              </w:rPr>
            </w:pPr>
          </w:p>
          <w:p w:rsidR="005C712A" w:rsidRDefault="005C712A"/>
          <w:p w:rsidR="005C712A" w:rsidRDefault="005C712A"/>
          <w:p w:rsidR="005C712A" w:rsidRDefault="005C712A"/>
          <w:p w:rsidR="005C712A" w:rsidRDefault="007262DF"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 передаче имущества, находящегося в государственной собственности Смоленской области, в собственность муниципального образования «</w:t>
            </w:r>
            <w:r w:rsidR="00A34384">
              <w:rPr>
                <w:color w:val="000000" w:themeColor="text1"/>
                <w:sz w:val="28"/>
                <w:szCs w:val="28"/>
              </w:rPr>
              <w:t>Гагаринский</w:t>
            </w:r>
            <w:r w:rsidR="00991EE4">
              <w:rPr>
                <w:color w:val="000000" w:themeColor="text1"/>
                <w:sz w:val="28"/>
                <w:szCs w:val="28"/>
              </w:rPr>
              <w:t xml:space="preserve"> муниципальный округ</w:t>
            </w:r>
            <w:r>
              <w:rPr>
                <w:color w:val="000000" w:themeColor="text1"/>
                <w:sz w:val="28"/>
                <w:szCs w:val="28"/>
              </w:rPr>
              <w:t>» Смоленской области</w:t>
            </w:r>
          </w:p>
        </w:tc>
      </w:tr>
    </w:tbl>
    <w:p w:rsidR="005C712A" w:rsidRDefault="005C712A">
      <w:pPr>
        <w:tabs>
          <w:tab w:val="left" w:pos="3918"/>
        </w:tabs>
        <w:ind w:right="141"/>
        <w:rPr>
          <w:sz w:val="22"/>
          <w:szCs w:val="24"/>
        </w:rPr>
      </w:pPr>
    </w:p>
    <w:p w:rsidR="005C712A" w:rsidRDefault="005C712A">
      <w:pPr>
        <w:jc w:val="both"/>
        <w:rPr>
          <w:sz w:val="22"/>
          <w:szCs w:val="28"/>
        </w:rPr>
      </w:pPr>
    </w:p>
    <w:p w:rsidR="005C712A" w:rsidRDefault="007262DF">
      <w:pPr>
        <w:tabs>
          <w:tab w:val="left" w:pos="425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11 статьи 154 Федерального закона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Федерации»:</w:t>
      </w:r>
    </w:p>
    <w:p w:rsidR="005C712A" w:rsidRDefault="005C712A">
      <w:pPr>
        <w:pStyle w:val="afa"/>
        <w:rPr>
          <w:sz w:val="22"/>
          <w:szCs w:val="28"/>
        </w:rPr>
      </w:pPr>
    </w:p>
    <w:p w:rsidR="005C712A" w:rsidRDefault="005C712A">
      <w:pPr>
        <w:pStyle w:val="afa"/>
        <w:rPr>
          <w:sz w:val="22"/>
          <w:szCs w:val="28"/>
        </w:rPr>
      </w:pPr>
    </w:p>
    <w:p w:rsidR="00B829F4" w:rsidRDefault="007262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Передать безвозмездно в собственность муниципального образования «</w:t>
      </w:r>
      <w:r w:rsidR="00A34384">
        <w:rPr>
          <w:sz w:val="28"/>
          <w:szCs w:val="28"/>
        </w:rPr>
        <w:t>Гагаринский</w:t>
      </w:r>
      <w:r w:rsidR="00991EE4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r w:rsidR="00273913" w:rsidRPr="00273913">
        <w:rPr>
          <w:sz w:val="28"/>
          <w:szCs w:val="28"/>
        </w:rPr>
        <w:t>имущество, находящееся в государственной собственности Смоленской области (далее также – имущество), по перечню согласно приложению.</w:t>
      </w:r>
    </w:p>
    <w:p w:rsidR="005C712A" w:rsidRDefault="007262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Министерству имущественных и земельных отношений Смоленской области (Е.В. Макаревская) осуществить необходимые юридические действия по передаче имущества в соответствии с настоящим распоряжением.</w:t>
      </w:r>
    </w:p>
    <w:p w:rsidR="005C712A" w:rsidRDefault="007262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право собственности муниципального образования «</w:t>
      </w:r>
      <w:r w:rsidR="00A34384">
        <w:rPr>
          <w:sz w:val="28"/>
          <w:szCs w:val="28"/>
        </w:rPr>
        <w:t>Гагаринский</w:t>
      </w:r>
      <w:r w:rsidR="00991EE4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>» Смоленской области на имущество возникает с даты утверждения министром имущественных и земельных отношений Смоленской области соответствующего передаточного акта.</w:t>
      </w:r>
    </w:p>
    <w:p w:rsidR="005C712A" w:rsidRDefault="005C712A">
      <w:pPr>
        <w:pStyle w:val="32"/>
        <w:spacing w:after="0" w:line="240" w:lineRule="auto"/>
        <w:ind w:left="0"/>
        <w:jc w:val="both"/>
        <w:rPr>
          <w:rFonts w:ascii="Times New Roman" w:hAnsi="Times New Roman"/>
          <w:sz w:val="22"/>
          <w:szCs w:val="28"/>
        </w:rPr>
      </w:pPr>
    </w:p>
    <w:p w:rsidR="00142A4D" w:rsidRDefault="00142A4D">
      <w:pPr>
        <w:pStyle w:val="32"/>
        <w:spacing w:after="0" w:line="240" w:lineRule="auto"/>
        <w:ind w:left="0"/>
        <w:jc w:val="both"/>
        <w:rPr>
          <w:rFonts w:ascii="Times New Roman" w:hAnsi="Times New Roman"/>
          <w:sz w:val="22"/>
          <w:szCs w:val="28"/>
        </w:rPr>
      </w:pPr>
    </w:p>
    <w:p w:rsidR="005C712A" w:rsidRDefault="007262DF">
      <w:pPr>
        <w:pStyle w:val="3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</w:t>
      </w:r>
    </w:p>
    <w:p w:rsidR="005C712A" w:rsidRDefault="007262DF">
      <w:pPr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b/>
          <w:sz w:val="28"/>
          <w:szCs w:val="28"/>
        </w:rPr>
        <w:t>В.Н. Анохин</w:t>
      </w:r>
    </w:p>
    <w:sectPr w:rsidR="005C712A" w:rsidSect="001231E7">
      <w:headerReference w:type="default" r:id="rId8"/>
      <w:footerReference w:type="first" r:id="rId9"/>
      <w:pgSz w:w="11906" w:h="16838"/>
      <w:pgMar w:top="567" w:right="567" w:bottom="1134" w:left="1134" w:header="72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34C" w:rsidRDefault="0043634C">
      <w:r>
        <w:separator/>
      </w:r>
    </w:p>
  </w:endnote>
  <w:endnote w:type="continuationSeparator" w:id="0">
    <w:p w:rsidR="0043634C" w:rsidRDefault="0043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12A" w:rsidRDefault="005C712A">
    <w:pPr>
      <w:pStyle w:val="af6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34C" w:rsidRDefault="0043634C">
      <w:r>
        <w:separator/>
      </w:r>
    </w:p>
  </w:footnote>
  <w:footnote w:type="continuationSeparator" w:id="0">
    <w:p w:rsidR="0043634C" w:rsidRDefault="00436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6487029"/>
      <w:docPartObj>
        <w:docPartGallery w:val="Page Numbers (Top of Page)"/>
        <w:docPartUnique/>
      </w:docPartObj>
    </w:sdtPr>
    <w:sdtEndPr/>
    <w:sdtContent>
      <w:p w:rsidR="005C712A" w:rsidRDefault="007262DF">
        <w:pPr>
          <w:pStyle w:val="af3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</w:instrText>
        </w:r>
        <w:r>
          <w:rPr>
            <w:sz w:val="24"/>
          </w:rPr>
          <w:fldChar w:fldCharType="separate"/>
        </w:r>
        <w:r w:rsidR="00472291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5C712A" w:rsidRDefault="005C712A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2A"/>
    <w:rsid w:val="00052D53"/>
    <w:rsid w:val="001231E7"/>
    <w:rsid w:val="00130E0E"/>
    <w:rsid w:val="00142A4D"/>
    <w:rsid w:val="00273913"/>
    <w:rsid w:val="002C6CFA"/>
    <w:rsid w:val="003722A3"/>
    <w:rsid w:val="0043634C"/>
    <w:rsid w:val="00472291"/>
    <w:rsid w:val="00491C8D"/>
    <w:rsid w:val="0054787B"/>
    <w:rsid w:val="005C712A"/>
    <w:rsid w:val="00615C84"/>
    <w:rsid w:val="006B6B0E"/>
    <w:rsid w:val="006F7FDA"/>
    <w:rsid w:val="007262DF"/>
    <w:rsid w:val="007651E5"/>
    <w:rsid w:val="007741F8"/>
    <w:rsid w:val="008D4D1B"/>
    <w:rsid w:val="00991EE4"/>
    <w:rsid w:val="009C1CD9"/>
    <w:rsid w:val="009F3F13"/>
    <w:rsid w:val="00A02891"/>
    <w:rsid w:val="00A34384"/>
    <w:rsid w:val="00AB7083"/>
    <w:rsid w:val="00AF0AF0"/>
    <w:rsid w:val="00B34B8F"/>
    <w:rsid w:val="00B829F4"/>
    <w:rsid w:val="00BA7CBE"/>
    <w:rsid w:val="00BF19A2"/>
    <w:rsid w:val="00CB4E4D"/>
    <w:rsid w:val="00CC372A"/>
    <w:rsid w:val="00DC79C0"/>
    <w:rsid w:val="00E14CCB"/>
    <w:rsid w:val="00E251A3"/>
    <w:rsid w:val="00E81E4D"/>
    <w:rsid w:val="00ED61EB"/>
    <w:rsid w:val="00EE22DE"/>
    <w:rsid w:val="00F23695"/>
    <w:rsid w:val="00FA3823"/>
    <w:rsid w:val="00FD2163"/>
    <w:rsid w:val="00FD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F0CB1-8A3C-4D9A-96E1-F71EC00E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customStyle="1" w:styleId="ac">
    <w:name w:val="Символ сноски"/>
    <w:basedOn w:val="a0"/>
    <w:uiPriority w:val="99"/>
    <w:unhideWhenUsed/>
    <w:qFormat/>
    <w:rPr>
      <w:vertAlign w:val="superscript"/>
    </w:rPr>
  </w:style>
  <w:style w:type="character" w:styleId="ad">
    <w:name w:val="footnote reference"/>
    <w:rPr>
      <w:vertAlign w:val="superscript"/>
    </w:rPr>
  </w:style>
  <w:style w:type="character" w:customStyle="1" w:styleId="ae">
    <w:name w:val="Текст концевой сноски Знак"/>
    <w:link w:val="af"/>
    <w:uiPriority w:val="99"/>
    <w:qFormat/>
    <w:rPr>
      <w:sz w:val="20"/>
    </w:rPr>
  </w:style>
  <w:style w:type="character" w:customStyle="1" w:styleId="af0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af2">
    <w:name w:val="Верхний колонтитул Знак"/>
    <w:basedOn w:val="a0"/>
    <w:link w:val="af3"/>
    <w:uiPriority w:val="99"/>
    <w:qFormat/>
    <w:rPr>
      <w:sz w:val="20"/>
      <w:szCs w:val="20"/>
    </w:rPr>
  </w:style>
  <w:style w:type="character" w:styleId="af4">
    <w:name w:val="page number"/>
    <w:basedOn w:val="a0"/>
    <w:uiPriority w:val="99"/>
    <w:qFormat/>
  </w:style>
  <w:style w:type="character" w:customStyle="1" w:styleId="af5">
    <w:name w:val="Нижний колонтитул Знак"/>
    <w:basedOn w:val="a0"/>
    <w:link w:val="af6"/>
    <w:uiPriority w:val="99"/>
    <w:semiHidden/>
    <w:qFormat/>
    <w:rPr>
      <w:sz w:val="20"/>
      <w:szCs w:val="20"/>
    </w:rPr>
  </w:style>
  <w:style w:type="character" w:customStyle="1" w:styleId="af7">
    <w:name w:val="Текст выноски Знак"/>
    <w:basedOn w:val="a0"/>
    <w:link w:val="af8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character" w:customStyle="1" w:styleId="af9">
    <w:name w:val="Основной текст с отступом Знак"/>
    <w:basedOn w:val="a0"/>
    <w:link w:val="afa"/>
    <w:uiPriority w:val="99"/>
    <w:qFormat/>
    <w:rPr>
      <w:sz w:val="20"/>
      <w:szCs w:val="20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Pr>
      <w:rFonts w:ascii="Calibri" w:hAnsi="Calibri"/>
      <w:sz w:val="16"/>
      <w:szCs w:val="16"/>
    </w:rPr>
  </w:style>
  <w:style w:type="paragraph" w:customStyle="1" w:styleId="afb">
    <w:name w:val="Заголовок"/>
    <w:basedOn w:val="a"/>
    <w:next w:val="afc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fb"/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No Spacing"/>
    <w:uiPriority w:val="1"/>
    <w:qFormat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paragraph" w:styleId="af">
    <w:name w:val="endnote text"/>
    <w:basedOn w:val="a"/>
    <w:link w:val="ae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2">
    <w:name w:val="TOC Heading"/>
    <w:uiPriority w:val="39"/>
    <w:unhideWhenUsed/>
    <w:qFormat/>
    <w:pPr>
      <w:spacing w:after="160" w:line="259" w:lineRule="auto"/>
    </w:pPr>
  </w:style>
  <w:style w:type="paragraph" w:styleId="aff3">
    <w:name w:val="table of figures"/>
    <w:basedOn w:val="a"/>
    <w:next w:val="a"/>
    <w:uiPriority w:val="99"/>
    <w:unhideWhenUsed/>
  </w:style>
  <w:style w:type="paragraph" w:customStyle="1" w:styleId="aff4">
    <w:name w:val="Колонтитул"/>
    <w:basedOn w:val="a"/>
    <w:qFormat/>
  </w:style>
  <w:style w:type="paragraph" w:styleId="af3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paragraph" w:styleId="af6">
    <w:name w:val="footer"/>
    <w:basedOn w:val="a"/>
    <w:link w:val="af5"/>
    <w:uiPriority w:val="99"/>
    <w:pPr>
      <w:tabs>
        <w:tab w:val="center" w:pos="4677"/>
        <w:tab w:val="right" w:pos="9355"/>
      </w:tabs>
    </w:pPr>
  </w:style>
  <w:style w:type="paragraph" w:styleId="af8">
    <w:name w:val="Balloon Text"/>
    <w:basedOn w:val="a"/>
    <w:link w:val="af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a">
    <w:name w:val="Body Text Indent"/>
    <w:basedOn w:val="a"/>
    <w:link w:val="af9"/>
    <w:uiPriority w:val="99"/>
    <w:unhideWhenUsed/>
    <w:pPr>
      <w:ind w:firstLine="709"/>
      <w:jc w:val="both"/>
    </w:pPr>
  </w:style>
  <w:style w:type="paragraph" w:styleId="32">
    <w:name w:val="Body Text Indent 3"/>
    <w:basedOn w:val="a"/>
    <w:link w:val="31"/>
    <w:uiPriority w:val="99"/>
    <w:unhideWhenUsed/>
    <w:qFormat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5">
    <w:name w:val="Table Grid"/>
    <w:basedOn w:val="a1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52622-49BB-4CD1-9787-31FEFBAD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Makarevskiy_SA</dc:creator>
  <dc:description/>
  <cp:lastModifiedBy>Курзова Мария Геннадиевна</cp:lastModifiedBy>
  <cp:revision>74</cp:revision>
  <cp:lastPrinted>2025-11-10T12:36:00Z</cp:lastPrinted>
  <dcterms:created xsi:type="dcterms:W3CDTF">2023-10-11T09:20:00Z</dcterms:created>
  <dcterms:modified xsi:type="dcterms:W3CDTF">2026-01-27T09:02:00Z</dcterms:modified>
  <dc:language>ru-RU</dc:language>
</cp:coreProperties>
</file>