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63D27" w14:textId="77777777" w:rsidR="002C1B4B" w:rsidRPr="00121200" w:rsidRDefault="002C1B4B" w:rsidP="002C1B4B">
      <w:pPr>
        <w:jc w:val="center"/>
        <w:rPr>
          <w:color w:val="000080"/>
          <w:sz w:val="16"/>
          <w:szCs w:val="16"/>
        </w:rPr>
      </w:pPr>
      <w:r w:rsidRPr="00121200">
        <w:rPr>
          <w:noProof/>
          <w:color w:val="000080"/>
        </w:rPr>
        <w:drawing>
          <wp:inline distT="0" distB="0" distL="0" distR="0" wp14:anchorId="7ECECF2E" wp14:editId="5EEF0FD2">
            <wp:extent cx="742950" cy="84772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99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4F4C8" w14:textId="77777777" w:rsidR="002C1B4B" w:rsidRPr="003C2285" w:rsidRDefault="002C1B4B" w:rsidP="002C1B4B">
      <w:pPr>
        <w:spacing w:line="360" w:lineRule="auto"/>
        <w:jc w:val="center"/>
        <w:rPr>
          <w:sz w:val="24"/>
          <w:szCs w:val="24"/>
        </w:rPr>
      </w:pPr>
    </w:p>
    <w:p w14:paraId="1A0F80EA" w14:textId="77777777" w:rsidR="002C1B4B" w:rsidRPr="00E8770B" w:rsidRDefault="002C1B4B" w:rsidP="002C1B4B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>ПРАВИТЕЛЬСТВО</w:t>
      </w:r>
      <w:r w:rsidRPr="00E8770B"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 xml:space="preserve"> СМОЛЕНСКОЙ ОБЛАСТИ</w:t>
      </w:r>
    </w:p>
    <w:p w14:paraId="5FD145FB" w14:textId="77777777" w:rsidR="002C1B4B" w:rsidRPr="00A057EB" w:rsidRDefault="002C1B4B" w:rsidP="002C1B4B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r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П О С Т А Н О В Л</w:t>
      </w:r>
      <w:r w:rsidRPr="00A057EB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 xml:space="preserve"> Е Н И Е</w:t>
      </w:r>
    </w:p>
    <w:p w14:paraId="7A769821" w14:textId="77777777" w:rsidR="002C1B4B" w:rsidRPr="00721E82" w:rsidRDefault="002C1B4B" w:rsidP="002C1B4B">
      <w:pPr>
        <w:jc w:val="center"/>
        <w:rPr>
          <w:b/>
          <w:bCs/>
          <w:color w:val="000080"/>
          <w:sz w:val="16"/>
          <w:szCs w:val="16"/>
        </w:rPr>
      </w:pPr>
    </w:p>
    <w:p w14:paraId="32B7240C" w14:textId="785D1F26" w:rsidR="002C1B4B" w:rsidRDefault="002C1B4B" w:rsidP="002C1B4B">
      <w:r>
        <w:rPr>
          <w:color w:val="000080"/>
          <w:sz w:val="24"/>
          <w:szCs w:val="24"/>
        </w:rPr>
        <w:t>от</w:t>
      </w:r>
      <w:bookmarkStart w:id="0" w:name="DATEDOC"/>
      <w:bookmarkEnd w:id="0"/>
      <w:r>
        <w:rPr>
          <w:color w:val="000080"/>
          <w:sz w:val="24"/>
          <w:szCs w:val="24"/>
        </w:rPr>
        <w:t xml:space="preserve"> </w:t>
      </w:r>
      <w:r w:rsidR="00501B4B">
        <w:rPr>
          <w:color w:val="000080"/>
          <w:sz w:val="24"/>
          <w:szCs w:val="24"/>
        </w:rPr>
        <w:t>29.04.2026</w:t>
      </w:r>
      <w:r>
        <w:rPr>
          <w:color w:val="000080"/>
          <w:sz w:val="24"/>
          <w:szCs w:val="24"/>
        </w:rPr>
        <w:t xml:space="preserve">  № </w:t>
      </w:r>
      <w:r w:rsidR="00501B4B">
        <w:rPr>
          <w:color w:val="000080"/>
          <w:sz w:val="24"/>
          <w:szCs w:val="24"/>
        </w:rPr>
        <w:t>250</w:t>
      </w:r>
      <w:r>
        <w:rPr>
          <w:color w:val="000080"/>
          <w:sz w:val="24"/>
          <w:szCs w:val="24"/>
        </w:rPr>
        <w:t xml:space="preserve"> </w:t>
      </w:r>
      <w:bookmarkStart w:id="1" w:name="NUM"/>
      <w:bookmarkEnd w:id="1"/>
    </w:p>
    <w:p w14:paraId="36EEB627" w14:textId="77777777" w:rsidR="002C1B4B" w:rsidRDefault="002C1B4B" w:rsidP="002C1B4B">
      <w:pPr>
        <w:jc w:val="center"/>
        <w:rPr>
          <w:sz w:val="28"/>
          <w:szCs w:val="28"/>
        </w:rPr>
      </w:pPr>
    </w:p>
    <w:p w14:paraId="347FD363" w14:textId="77777777" w:rsidR="00057474" w:rsidRPr="00057474" w:rsidRDefault="00057474" w:rsidP="00057474">
      <w:pPr>
        <w:rPr>
          <w:sz w:val="28"/>
          <w:szCs w:val="28"/>
        </w:rPr>
      </w:pPr>
    </w:p>
    <w:p w14:paraId="117DCF5C" w14:textId="77777777" w:rsidR="00057474" w:rsidRPr="00057474" w:rsidRDefault="00057474" w:rsidP="00057474">
      <w:pPr>
        <w:rPr>
          <w:sz w:val="28"/>
          <w:szCs w:val="28"/>
        </w:rPr>
      </w:pPr>
    </w:p>
    <w:p w14:paraId="72634A1E" w14:textId="77777777" w:rsidR="00057474" w:rsidRDefault="00057474" w:rsidP="00057474">
      <w:pPr>
        <w:rPr>
          <w:sz w:val="28"/>
          <w:szCs w:val="28"/>
        </w:rPr>
      </w:pPr>
    </w:p>
    <w:p w14:paraId="706A1B00" w14:textId="77777777" w:rsidR="00057474" w:rsidRDefault="00057474" w:rsidP="00057474">
      <w:pPr>
        <w:tabs>
          <w:tab w:val="left" w:pos="4253"/>
        </w:tabs>
        <w:ind w:right="5810"/>
        <w:jc w:val="both"/>
        <w:rPr>
          <w:sz w:val="28"/>
          <w:szCs w:val="28"/>
        </w:rPr>
      </w:pPr>
      <w:bookmarkStart w:id="2" w:name="OLE_LINK2"/>
      <w:bookmarkStart w:id="3" w:name="OLE_LINK1"/>
      <w:r>
        <w:rPr>
          <w:sz w:val="28"/>
          <w:szCs w:val="28"/>
        </w:rPr>
        <w:t xml:space="preserve">О внесении изменений в </w:t>
      </w:r>
      <w:r>
        <w:rPr>
          <w:bCs/>
          <w:sz w:val="28"/>
          <w:szCs w:val="28"/>
        </w:rPr>
        <w:t>Порядок определения объема и условий предоставления из областного бюджета субсидий на иные цели областным государственным бюджетным учреждениям, в отношении которых Министерство транспорта и дорожного хозяйства Смоленской области осуществляет функции и полномочия учредителя</w:t>
      </w:r>
    </w:p>
    <w:bookmarkEnd w:id="2"/>
    <w:bookmarkEnd w:id="3"/>
    <w:p w14:paraId="319AB5BA" w14:textId="77777777" w:rsidR="00057474" w:rsidRDefault="00057474" w:rsidP="00057474">
      <w:pPr>
        <w:tabs>
          <w:tab w:val="left" w:pos="4253"/>
        </w:tabs>
        <w:ind w:right="5670"/>
        <w:jc w:val="both"/>
        <w:rPr>
          <w:sz w:val="28"/>
          <w:szCs w:val="28"/>
        </w:rPr>
      </w:pPr>
    </w:p>
    <w:p w14:paraId="173A7B9C" w14:textId="77777777" w:rsidR="00057474" w:rsidRDefault="00057474" w:rsidP="00057474">
      <w:pPr>
        <w:tabs>
          <w:tab w:val="left" w:pos="4253"/>
        </w:tabs>
        <w:ind w:right="5670"/>
        <w:jc w:val="both"/>
        <w:rPr>
          <w:sz w:val="28"/>
          <w:szCs w:val="28"/>
        </w:rPr>
      </w:pPr>
    </w:p>
    <w:p w14:paraId="39A4DDBF" w14:textId="77777777" w:rsidR="00057474" w:rsidRDefault="00057474" w:rsidP="00057474">
      <w:pPr>
        <w:tabs>
          <w:tab w:val="left" w:pos="4253"/>
        </w:tabs>
        <w:ind w:right="5670"/>
        <w:jc w:val="both"/>
        <w:rPr>
          <w:sz w:val="28"/>
          <w:szCs w:val="28"/>
        </w:rPr>
      </w:pPr>
    </w:p>
    <w:p w14:paraId="04DBCC92" w14:textId="77777777" w:rsidR="00057474" w:rsidRDefault="00057474" w:rsidP="00057474">
      <w:pPr>
        <w:ind w:firstLine="708"/>
        <w:jc w:val="both"/>
        <w:rPr>
          <w:spacing w:val="40"/>
          <w:sz w:val="28"/>
          <w:szCs w:val="28"/>
        </w:rPr>
      </w:pPr>
      <w:r>
        <w:rPr>
          <w:sz w:val="28"/>
          <w:szCs w:val="28"/>
        </w:rPr>
        <w:t xml:space="preserve">Правительство Смоленской области  </w:t>
      </w:r>
      <w:r>
        <w:rPr>
          <w:spacing w:val="60"/>
          <w:sz w:val="28"/>
          <w:szCs w:val="28"/>
        </w:rPr>
        <w:t>постановляе</w:t>
      </w:r>
      <w:r>
        <w:rPr>
          <w:sz w:val="28"/>
          <w:szCs w:val="28"/>
        </w:rPr>
        <w:t>т:</w:t>
      </w:r>
    </w:p>
    <w:p w14:paraId="7F43AAE4" w14:textId="77777777" w:rsidR="00057474" w:rsidRDefault="00057474" w:rsidP="00057474">
      <w:pPr>
        <w:ind w:firstLine="708"/>
        <w:jc w:val="both"/>
        <w:rPr>
          <w:spacing w:val="40"/>
          <w:sz w:val="28"/>
          <w:szCs w:val="28"/>
        </w:rPr>
      </w:pPr>
    </w:p>
    <w:p w14:paraId="61FFF353" w14:textId="77777777" w:rsidR="00057474" w:rsidRDefault="00057474" w:rsidP="0005747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1. Внести в </w:t>
      </w:r>
      <w:r w:rsidRPr="004504CB">
        <w:rPr>
          <w:spacing w:val="-2"/>
          <w:sz w:val="28"/>
          <w:szCs w:val="28"/>
        </w:rPr>
        <w:t>Поряд</w:t>
      </w:r>
      <w:r>
        <w:rPr>
          <w:spacing w:val="-2"/>
          <w:sz w:val="28"/>
          <w:szCs w:val="28"/>
        </w:rPr>
        <w:t>ок</w:t>
      </w:r>
      <w:r w:rsidRPr="004504CB">
        <w:rPr>
          <w:spacing w:val="-2"/>
          <w:sz w:val="28"/>
          <w:szCs w:val="28"/>
        </w:rPr>
        <w:t xml:space="preserve"> </w:t>
      </w:r>
      <w:r w:rsidRPr="004504CB">
        <w:rPr>
          <w:bCs/>
          <w:spacing w:val="-2"/>
          <w:sz w:val="28"/>
          <w:szCs w:val="28"/>
        </w:rPr>
        <w:t xml:space="preserve">определения объема и условий предоставления из </w:t>
      </w:r>
      <w:r w:rsidRPr="004504CB">
        <w:rPr>
          <w:bCs/>
          <w:spacing w:val="-4"/>
          <w:sz w:val="28"/>
          <w:szCs w:val="28"/>
        </w:rPr>
        <w:t>областного бюджета субсидий на иные цели областным государственным бюджетным</w:t>
      </w:r>
      <w:r w:rsidRPr="004504CB">
        <w:rPr>
          <w:bCs/>
          <w:spacing w:val="-2"/>
          <w:sz w:val="28"/>
          <w:szCs w:val="28"/>
        </w:rPr>
        <w:t xml:space="preserve"> учреждениям, в отношении которых </w:t>
      </w:r>
      <w:r>
        <w:rPr>
          <w:bCs/>
          <w:spacing w:val="-2"/>
          <w:sz w:val="28"/>
          <w:szCs w:val="28"/>
        </w:rPr>
        <w:t>Министерство транспорта и дорожного хозяйства Смоленской области</w:t>
      </w:r>
      <w:r w:rsidRPr="004504CB">
        <w:rPr>
          <w:bCs/>
          <w:spacing w:val="-2"/>
          <w:sz w:val="28"/>
          <w:szCs w:val="28"/>
        </w:rPr>
        <w:t xml:space="preserve"> осуществляет функции и полномочия учредителя</w:t>
      </w:r>
      <w:r w:rsidRPr="004504CB">
        <w:rPr>
          <w:spacing w:val="-2"/>
          <w:sz w:val="28"/>
          <w:szCs w:val="28"/>
        </w:rPr>
        <w:t>, утвержденн</w:t>
      </w:r>
      <w:r>
        <w:rPr>
          <w:spacing w:val="-2"/>
          <w:sz w:val="28"/>
          <w:szCs w:val="28"/>
        </w:rPr>
        <w:t>ый</w:t>
      </w:r>
      <w:r w:rsidRPr="004504CB">
        <w:rPr>
          <w:spacing w:val="-2"/>
          <w:sz w:val="28"/>
          <w:szCs w:val="28"/>
        </w:rPr>
        <w:t xml:space="preserve"> постановлением Администрации Смоленской области от 09.03.2021 № 124 (в редакции постановлений Администрации Смоленской области от 28.03.2023 № 122, от 11.04.2023 № 170</w:t>
      </w:r>
      <w:r>
        <w:rPr>
          <w:spacing w:val="-2"/>
          <w:sz w:val="28"/>
          <w:szCs w:val="28"/>
        </w:rPr>
        <w:t>, от 26.04.2023 № 199, от 05.09.2023 № 525, постановлений Правительства Смоленской области от 27.11.2024 № 903, от 16.12.2025 № 765, от 30.12.2025 № 879</w:t>
      </w:r>
      <w:r w:rsidRPr="004504CB">
        <w:rPr>
          <w:spacing w:val="-2"/>
          <w:sz w:val="28"/>
          <w:szCs w:val="28"/>
        </w:rPr>
        <w:t>)</w:t>
      </w:r>
      <w:r>
        <w:rPr>
          <w:spacing w:val="-2"/>
          <w:sz w:val="28"/>
          <w:szCs w:val="28"/>
        </w:rPr>
        <w:t>, следующие изменения:</w:t>
      </w:r>
    </w:p>
    <w:p w14:paraId="332692CA" w14:textId="77777777" w:rsidR="00057474" w:rsidRDefault="00057474" w:rsidP="0005747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1) абзац второй пункта 2 признать утратившим силу;</w:t>
      </w:r>
    </w:p>
    <w:p w14:paraId="69DA2ED7" w14:textId="77777777" w:rsidR="00057474" w:rsidRDefault="00057474" w:rsidP="0005747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spacing w:val="-2"/>
          <w:sz w:val="28"/>
          <w:szCs w:val="28"/>
        </w:rPr>
        <w:t>пункт 3 изложить в следующей редакции:</w:t>
      </w:r>
    </w:p>
    <w:p w14:paraId="7243D7AD" w14:textId="77777777" w:rsidR="00057474" w:rsidRPr="00151538" w:rsidRDefault="00057474" w:rsidP="000574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pacing w:val="-2"/>
          <w:sz w:val="28"/>
          <w:szCs w:val="28"/>
        </w:rPr>
        <w:t>«3. Размер и результат предоставления субсидий определяется исходя из следующих целей.</w:t>
      </w:r>
    </w:p>
    <w:p w14:paraId="2FB6056E" w14:textId="77777777" w:rsidR="00057474" w:rsidRDefault="00057474" w:rsidP="000574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 Уплата налоговых платежей в бюджет в рамках реализации областной государственной программы «Развитие дорожно-транспортного комплекса Смоленской области», а именно:</w:t>
      </w:r>
    </w:p>
    <w:p w14:paraId="74FB10EB" w14:textId="77777777" w:rsidR="00057474" w:rsidRDefault="00057474" w:rsidP="000574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налога на имущество организаций;</w:t>
      </w:r>
    </w:p>
    <w:p w14:paraId="5EC4FDE8" w14:textId="77777777" w:rsidR="00057474" w:rsidRDefault="00057474" w:rsidP="000574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земельного налога;</w:t>
      </w:r>
    </w:p>
    <w:p w14:paraId="464D94E8" w14:textId="77777777" w:rsidR="00057474" w:rsidRDefault="00057474" w:rsidP="000574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 транспортного налога.</w:t>
      </w:r>
    </w:p>
    <w:p w14:paraId="29566A24" w14:textId="77777777" w:rsidR="00057474" w:rsidRDefault="00057474" w:rsidP="000574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Размер субсидий определяется как сумма планируемых платежей, подлежащих уплате в соответствии с федеральным и областным законодательством о налогах и сборах, а также нормативными правовыми актами муниципальных образований Смоленской области о налогах и сборах.</w:t>
      </w:r>
    </w:p>
    <w:p w14:paraId="7332A318" w14:textId="77777777" w:rsidR="00057474" w:rsidRDefault="00057474" w:rsidP="000574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Результатом предоставления субсидий является количество учреждений, деятельность которых обеспечена (единиц).</w:t>
      </w:r>
    </w:p>
    <w:p w14:paraId="78A7BC83" w14:textId="77777777" w:rsidR="00057474" w:rsidRDefault="00057474" w:rsidP="000574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 Оплата коммунальных услуг и котельно-печного топлива</w:t>
      </w:r>
      <w:r w:rsidRPr="005C058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рамках реализации областной государственной программы «Развитие дорожно-транспортного комплекса Смоленской области».</w:t>
      </w:r>
    </w:p>
    <w:p w14:paraId="55F7E3E7" w14:textId="77777777" w:rsidR="00057474" w:rsidRDefault="00057474" w:rsidP="000574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Размер субсидий определяется как сумма планируемых расходов (с учетом объемов коммунальных услуг и тарифов на их оказание) на газоснабжение, электроснабжение, теплоснабжение, горячее водоснабжение, холодное водоснабжение и водоотведение, вывоз твердых коммунальных и жидких бытовых отходов, услуги ассенизации, закупку твердого топлива. При этом стоимость приобретения необходимого твердого топлива (угля, дров) определяется методом сопоставимых рыночных цен (анализа рынка).</w:t>
      </w:r>
    </w:p>
    <w:p w14:paraId="21EEE791" w14:textId="77777777" w:rsidR="00057474" w:rsidRDefault="00057474" w:rsidP="000574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Результатом предоставления субсидий является количество учреждений, деятельность которых обеспечена (единиц).</w:t>
      </w:r>
    </w:p>
    <w:p w14:paraId="65366690" w14:textId="77777777" w:rsidR="00057474" w:rsidRDefault="00057474" w:rsidP="000574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 Приобретение дорожной техники и иного имущества в целях обеспечения деятельности по капитальному ремонту, ремонту и содержанию автомобильных дорог</w:t>
      </w:r>
      <w:r w:rsidRPr="005C058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рамках реализации областной государственной программы «Развитие дорожно-транспортного комплекса Смоленской области».</w:t>
      </w:r>
    </w:p>
    <w:p w14:paraId="730987B0" w14:textId="77777777" w:rsidR="00057474" w:rsidRDefault="00057474" w:rsidP="000574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Размер субсидий определяется как сумма планируемых расходов, указанных в предварительной смете расходов, составленной с учетом стоимости товаров, работ и услуг, определенной методом сопоставимых рыночных цен (анализа рынка).</w:t>
      </w:r>
    </w:p>
    <w:p w14:paraId="4FA761EC" w14:textId="77777777" w:rsidR="00057474" w:rsidRDefault="00057474" w:rsidP="000574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Результатом предоставления субсидий является количество приобретенной дорожной техники и иного имущества для обеспечения деятельности по капитальному ремонту, ремонту и содержанию автомобильных дорог (штук).</w:t>
      </w:r>
    </w:p>
    <w:p w14:paraId="636485A8" w14:textId="77777777" w:rsidR="00057474" w:rsidRDefault="00057474" w:rsidP="000574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3788">
        <w:rPr>
          <w:rFonts w:eastAsiaTheme="minorHAnsi"/>
          <w:sz w:val="28"/>
          <w:szCs w:val="28"/>
          <w:lang w:eastAsia="en-US"/>
        </w:rPr>
        <w:t>3.4. Проектирование объектов строительства и реконструкции автомобильных дорог общего пользования местного</w:t>
      </w:r>
      <w:r w:rsidRPr="005D25CA">
        <w:rPr>
          <w:rFonts w:eastAsiaTheme="minorHAnsi"/>
          <w:sz w:val="28"/>
          <w:szCs w:val="28"/>
          <w:lang w:eastAsia="en-US"/>
        </w:rPr>
        <w:t xml:space="preserve"> значения и дорожных сооружений, являющихся их технологической </w:t>
      </w:r>
      <w:r w:rsidRPr="00443788">
        <w:rPr>
          <w:rFonts w:eastAsiaTheme="minorHAnsi"/>
          <w:sz w:val="28"/>
          <w:szCs w:val="28"/>
          <w:lang w:eastAsia="en-US"/>
        </w:rPr>
        <w:t xml:space="preserve">частью </w:t>
      </w:r>
      <w:r w:rsidRPr="00443788">
        <w:rPr>
          <w:color w:val="000000"/>
          <w:sz w:val="28"/>
          <w:szCs w:val="28"/>
        </w:rPr>
        <w:t>(искусственных дорожных сооружений)</w:t>
      </w:r>
      <w:r w:rsidRPr="00443788">
        <w:rPr>
          <w:rFonts w:eastAsiaTheme="minorHAnsi"/>
          <w:sz w:val="28"/>
          <w:szCs w:val="28"/>
          <w:lang w:eastAsia="en-US"/>
        </w:rPr>
        <w:t>,</w:t>
      </w:r>
      <w:r w:rsidRPr="005D25CA">
        <w:rPr>
          <w:rFonts w:eastAsiaTheme="minorHAnsi"/>
          <w:sz w:val="28"/>
          <w:szCs w:val="28"/>
          <w:lang w:eastAsia="en-US"/>
        </w:rPr>
        <w:t xml:space="preserve"> в границах города Смоленска в рамках реализации областной государственной программы «Развитие дорожно-транспортного комплекса Смоленской области».</w:t>
      </w:r>
    </w:p>
    <w:p w14:paraId="22685F97" w14:textId="77777777" w:rsidR="00057474" w:rsidRDefault="00057474" w:rsidP="000574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Размер субсидий определяется как сумма планируемых расходов, указанных в предварительной смете расходов, составленной с учетом стоимости товаров, работ и услуг, определенной методом сопоставимых рыночных цен (анализа рынка).</w:t>
      </w:r>
    </w:p>
    <w:p w14:paraId="1927EA5E" w14:textId="77777777" w:rsidR="00057474" w:rsidRDefault="00057474" w:rsidP="000574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Результатом предоставления субсидий является количество разработанной проектной документации объектов строительства и реконструкции автомобильных дорог общего пользования местного значения и дорожных сооружений, являющихся их технологической частью </w:t>
      </w:r>
      <w:r w:rsidRPr="00443788">
        <w:rPr>
          <w:color w:val="000000"/>
          <w:sz w:val="28"/>
          <w:szCs w:val="28"/>
        </w:rPr>
        <w:t>(искусственных дорожных сооружений)</w:t>
      </w:r>
      <w:r>
        <w:rPr>
          <w:rFonts w:eastAsiaTheme="minorHAnsi"/>
          <w:sz w:val="28"/>
          <w:szCs w:val="28"/>
          <w:lang w:eastAsia="en-US"/>
        </w:rPr>
        <w:t>, в границах города Смоленска (единиц).</w:t>
      </w:r>
    </w:p>
    <w:p w14:paraId="2B56C8B4" w14:textId="77777777" w:rsidR="00057474" w:rsidRDefault="00057474" w:rsidP="000574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3.5. Мероприятия по созданию комфортных условий для участников дорожного движения в рамках реализации областной государственной программы «Развитие дорожно-транспортного комплекса Смоленской области».</w:t>
      </w:r>
    </w:p>
    <w:p w14:paraId="3B5E6FD7" w14:textId="77777777" w:rsidR="00057474" w:rsidRDefault="00057474" w:rsidP="000574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Размер субсидий определяется как сумма планируемых расходов, указанных в предварительной смете расходов, составленной с учетом стоимости товаров, работ и услуг, определенной методом сопоставимых рыночных цен (анализа рынка).</w:t>
      </w:r>
    </w:p>
    <w:p w14:paraId="30F56BC4" w14:textId="77777777" w:rsidR="00057474" w:rsidRDefault="00057474" w:rsidP="000574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Результатом предоставления субсидий является количество выполненных мероприятий по созданию комфортных условий для участников дорожного движения (единиц).</w:t>
      </w:r>
    </w:p>
    <w:p w14:paraId="5233FDD1" w14:textId="77777777" w:rsidR="00057474" w:rsidRDefault="00057474" w:rsidP="000574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3.6. Оплата труда работников (административно-управленческого персонала) учреждения, за исключением выплат стимулирующего характера, в рамках реализации областной государственной программы «Развитие дорожно-транспортного комплекса Смоленской области».</w:t>
      </w:r>
    </w:p>
    <w:p w14:paraId="2F9D1CEF" w14:textId="77777777" w:rsidR="00057474" w:rsidRDefault="00057474" w:rsidP="000574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Размер субсидий определяется как сумма планируемых расходов на оплату труда, включая начисления на выплаты по оплате труда, работников (административно-управленческого персонала) учреждения, за исключением выплат стимулирующего характера, в соответствии с положением об оплате труда, действующим в учреждении.</w:t>
      </w:r>
    </w:p>
    <w:p w14:paraId="396BC6C7" w14:textId="77777777" w:rsidR="00057474" w:rsidRDefault="00057474" w:rsidP="000574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Результатом предоставления субсидий является количество учреждений, деятельность которых обеспечена (единиц).</w:t>
      </w:r>
    </w:p>
    <w:p w14:paraId="76B5A4D8" w14:textId="77777777" w:rsidR="00057474" w:rsidRDefault="00057474" w:rsidP="000574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3.7. Выплаты стимулирующего характера, включая начисления на выплаты стимулирующего характера, работникам (административно-управленческому персоналу) учреждения по результатам достижения показателей эффективности деятельности учреждения</w:t>
      </w:r>
      <w:r w:rsidRPr="009665C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рамках реализации областной государственной программы «Развитие дорожно-транспортного комплекса Смоленской области».</w:t>
      </w:r>
    </w:p>
    <w:p w14:paraId="3181E988" w14:textId="77777777" w:rsidR="00057474" w:rsidRDefault="00057474" w:rsidP="000574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Размер субсидий определяется как сумма планируемых расходов на выплаты стимулирующего характера, включая начисления на выплаты стимулирующего характера, работникам (административно-управленческому персоналу) учреждения в соответствии с положением об оплате труда, действующим в учреждении, на основании отчета о достижении показателей эффективности деятельности учреждения, принятого Министерством транспорта и дорожного хозяйства Смоленской области.</w:t>
      </w:r>
    </w:p>
    <w:p w14:paraId="5FE8D202" w14:textId="77777777" w:rsidR="00057474" w:rsidRDefault="00057474" w:rsidP="000574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Результатом предоставления субсидий является количество учреждений, деятельность которых обеспечена (единиц).</w:t>
      </w:r>
    </w:p>
    <w:p w14:paraId="01CD7B22" w14:textId="77777777" w:rsidR="00057474" w:rsidRDefault="00057474" w:rsidP="000574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3.8. Текущие и капитальные ремонты зданий и сооружений областных государственных учреждений в сфере дорожного хозяйства в рамках реализации областной государственной программы «Развитие дорожно-транспортного комплекса Смоленской области».</w:t>
      </w:r>
    </w:p>
    <w:p w14:paraId="42F98A1D" w14:textId="77777777" w:rsidR="00057474" w:rsidRDefault="00057474" w:rsidP="000574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Размер субсидий определяется как сумма планируемых расходов, указанных в предварительной смете расходов, составленной с учетом стоимости товаров, работ и услуг, определенной методом сопоставимых рыночных цен (анализа рынка), и (или) необходимых затрат, указанных в локальном сметном расчете, составленном с учетом стоимости товаров, работ и услуг, определенной методом сопоставимых рыночных цен (анализа рынка).</w:t>
      </w:r>
    </w:p>
    <w:p w14:paraId="7A344E4E" w14:textId="77777777" w:rsidR="00057474" w:rsidRDefault="00057474" w:rsidP="000574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Результатом предоставления субсидий является количество зданий и сооружений областных государственных учреждений в сфере дорожного хозяйства, в которых проведены текущие и капитальные ремонты (единиц).</w:t>
      </w:r>
    </w:p>
    <w:p w14:paraId="43ACFA06" w14:textId="77777777" w:rsidR="00057474" w:rsidRDefault="00057474" w:rsidP="000574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3.9. Приобретение и установка информационных архитектурно-художественных элементов обустройства на автомобильных дорогах в рамках реализации областной государственной программы «Развитие дорожно-транспортного комплекса Смоленской области».</w:t>
      </w:r>
    </w:p>
    <w:p w14:paraId="5E00A367" w14:textId="77777777" w:rsidR="00057474" w:rsidRDefault="00057474" w:rsidP="000574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Размер субсидий определяется как сумма планируемых расходов, указанных в предварительной смете расходов, составленной с учетом стоимости товаров, раб</w:t>
      </w:r>
      <w:bookmarkStart w:id="4" w:name="_GoBack"/>
      <w:bookmarkEnd w:id="4"/>
      <w:r>
        <w:rPr>
          <w:rFonts w:eastAsiaTheme="minorHAnsi"/>
          <w:sz w:val="28"/>
          <w:szCs w:val="28"/>
          <w:lang w:eastAsia="en-US"/>
        </w:rPr>
        <w:t>от и услуг, определенной методом сопоставимых рыночных цен (анализа рынка).</w:t>
      </w:r>
    </w:p>
    <w:p w14:paraId="59897D7C" w14:textId="77777777" w:rsidR="00057474" w:rsidRPr="002E410B" w:rsidRDefault="00057474" w:rsidP="000574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Результатом предоставления субсидий является количество установленных информационных архитектурно-художественных элементов обустройства на автомобильных дорогах (единиц).</w:t>
      </w:r>
      <w:r w:rsidRPr="002E410B">
        <w:rPr>
          <w:rFonts w:eastAsiaTheme="minorHAnsi"/>
          <w:sz w:val="28"/>
          <w:szCs w:val="28"/>
          <w:lang w:eastAsia="en-US"/>
        </w:rPr>
        <w:t>»;</w:t>
      </w:r>
    </w:p>
    <w:p w14:paraId="0A9FDA70" w14:textId="77777777" w:rsidR="00057474" w:rsidRDefault="00057474" w:rsidP="000574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27BC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) в пункте 4:</w:t>
      </w:r>
    </w:p>
    <w:p w14:paraId="318BACBE" w14:textId="77777777" w:rsidR="00057474" w:rsidRPr="00E7613E" w:rsidRDefault="00057474" w:rsidP="000574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в </w:t>
      </w:r>
      <w:r w:rsidRPr="002521B4">
        <w:rPr>
          <w:rFonts w:eastAsiaTheme="minorHAnsi"/>
          <w:sz w:val="28"/>
          <w:szCs w:val="28"/>
          <w:lang w:eastAsia="en-US"/>
        </w:rPr>
        <w:t xml:space="preserve">абзаце третьем </w:t>
      </w:r>
      <w:r>
        <w:rPr>
          <w:rFonts w:eastAsiaTheme="minorHAnsi"/>
          <w:sz w:val="28"/>
          <w:szCs w:val="28"/>
          <w:lang w:eastAsia="en-US"/>
        </w:rPr>
        <w:t>слова</w:t>
      </w:r>
      <w:r w:rsidRPr="002521B4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 xml:space="preserve">в подпунктах </w:t>
      </w:r>
      <w:r w:rsidRPr="002521B4">
        <w:rPr>
          <w:sz w:val="28"/>
          <w:szCs w:val="28"/>
        </w:rPr>
        <w:t>3.1, 3.2, 3.4, 3.</w:t>
      </w:r>
      <w:r w:rsidRPr="00245B3D">
        <w:rPr>
          <w:sz w:val="28"/>
          <w:szCs w:val="28"/>
        </w:rPr>
        <w:t>5, 3.8, 3.9</w:t>
      </w:r>
      <w:r>
        <w:rPr>
          <w:sz w:val="28"/>
          <w:szCs w:val="28"/>
        </w:rPr>
        <w:t>, 3.10</w:t>
      </w:r>
      <w:r w:rsidRPr="00245B3D">
        <w:rPr>
          <w:sz w:val="28"/>
          <w:szCs w:val="28"/>
        </w:rPr>
        <w:t>» заменить</w:t>
      </w:r>
      <w:r w:rsidRPr="002521B4">
        <w:rPr>
          <w:sz w:val="28"/>
          <w:szCs w:val="28"/>
        </w:rPr>
        <w:t xml:space="preserve"> </w:t>
      </w:r>
      <w:r>
        <w:rPr>
          <w:sz w:val="28"/>
          <w:szCs w:val="28"/>
        </w:rPr>
        <w:t>словами</w:t>
      </w:r>
      <w:r w:rsidRPr="002521B4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в подпунктах </w:t>
      </w:r>
      <w:r w:rsidRPr="002521B4">
        <w:rPr>
          <w:sz w:val="28"/>
          <w:szCs w:val="28"/>
        </w:rPr>
        <w:t>3.1, 3.2, 3.4, 3</w:t>
      </w:r>
      <w:r w:rsidRPr="009F0D32">
        <w:rPr>
          <w:sz w:val="28"/>
          <w:szCs w:val="28"/>
        </w:rPr>
        <w:t xml:space="preserve">.5, 3.6, 3.7, </w:t>
      </w:r>
      <w:r w:rsidRPr="00E7613E">
        <w:rPr>
          <w:sz w:val="28"/>
          <w:szCs w:val="28"/>
        </w:rPr>
        <w:t>3.8»;</w:t>
      </w:r>
    </w:p>
    <w:p w14:paraId="566EB563" w14:textId="77777777" w:rsidR="00057474" w:rsidRDefault="00057474" w:rsidP="000574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13E">
        <w:rPr>
          <w:sz w:val="28"/>
          <w:szCs w:val="28"/>
        </w:rPr>
        <w:t xml:space="preserve">- </w:t>
      </w:r>
      <w:r w:rsidRPr="00E7613E">
        <w:rPr>
          <w:rFonts w:eastAsiaTheme="minorHAnsi"/>
          <w:sz w:val="28"/>
          <w:szCs w:val="28"/>
          <w:lang w:eastAsia="en-US"/>
        </w:rPr>
        <w:t xml:space="preserve">в абзаце пятом </w:t>
      </w:r>
      <w:r>
        <w:rPr>
          <w:rFonts w:eastAsiaTheme="minorHAnsi"/>
          <w:sz w:val="28"/>
          <w:szCs w:val="28"/>
          <w:lang w:eastAsia="en-US"/>
        </w:rPr>
        <w:t>слова</w:t>
      </w:r>
      <w:r w:rsidRPr="00E7613E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 xml:space="preserve">в подпунктах </w:t>
      </w:r>
      <w:r w:rsidRPr="00E7613E">
        <w:rPr>
          <w:sz w:val="28"/>
          <w:szCs w:val="28"/>
        </w:rPr>
        <w:t>3.1, 3.2, 3.4, 3.5, 3.8, 3.9»</w:t>
      </w:r>
      <w:r w:rsidRPr="002521B4">
        <w:rPr>
          <w:sz w:val="28"/>
          <w:szCs w:val="28"/>
        </w:rPr>
        <w:t xml:space="preserve"> заменить </w:t>
      </w:r>
      <w:r>
        <w:rPr>
          <w:sz w:val="28"/>
          <w:szCs w:val="28"/>
        </w:rPr>
        <w:t>словами</w:t>
      </w:r>
      <w:r w:rsidRPr="002521B4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в подпунктах </w:t>
      </w:r>
      <w:r w:rsidRPr="002521B4">
        <w:rPr>
          <w:sz w:val="28"/>
          <w:szCs w:val="28"/>
        </w:rPr>
        <w:t>3.1, 3.2, 3.</w:t>
      </w:r>
      <w:r>
        <w:rPr>
          <w:sz w:val="28"/>
          <w:szCs w:val="28"/>
        </w:rPr>
        <w:t>6</w:t>
      </w:r>
      <w:r w:rsidRPr="002521B4">
        <w:rPr>
          <w:sz w:val="28"/>
          <w:szCs w:val="28"/>
        </w:rPr>
        <w:t>, 3.</w:t>
      </w:r>
      <w:r>
        <w:rPr>
          <w:sz w:val="28"/>
          <w:szCs w:val="28"/>
        </w:rPr>
        <w:t>7</w:t>
      </w:r>
      <w:r w:rsidRPr="002521B4">
        <w:rPr>
          <w:sz w:val="28"/>
          <w:szCs w:val="28"/>
        </w:rPr>
        <w:t>»;</w:t>
      </w:r>
    </w:p>
    <w:p w14:paraId="703171ED" w14:textId="77777777" w:rsidR="00057474" w:rsidRDefault="00057474" w:rsidP="000574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после абзаца пятого дополнить абзацем следующего содержания:</w:t>
      </w:r>
    </w:p>
    <w:p w14:paraId="33EC7E92" w14:textId="77777777" w:rsidR="00057474" w:rsidRDefault="00057474" w:rsidP="000574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- перечень объектов, подлежащих ремонту, акт обследования таких объектов и дефектную ведомость, локальный сметный расчет или предварительную смету расходов (в случае если целью предоставления субсидий является проведение ремонта (реставрации) (в отношении субсидий, предоставляемых на цели, указанные в подпункте 3.8 пункта 3 настоящего Порядка);».</w:t>
      </w:r>
    </w:p>
    <w:p w14:paraId="12C0690E" w14:textId="77777777" w:rsidR="00057474" w:rsidRPr="001F27BC" w:rsidRDefault="00057474" w:rsidP="000574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 Абзацы пятнадцатый – семнадцатый подпункта 2, абзац второй</w:t>
      </w:r>
      <w:r w:rsidRPr="0064226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подпункта 3 (в отношении подпункта 3.4) пункта 1 настоящего постановления действуют до 1 января 2028 года.</w:t>
      </w:r>
    </w:p>
    <w:p w14:paraId="7A8AF288" w14:textId="77777777" w:rsidR="00057474" w:rsidRDefault="00057474" w:rsidP="000574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F87514E" w14:textId="77777777" w:rsidR="00057474" w:rsidRDefault="00057474" w:rsidP="000574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546E797" w14:textId="77777777" w:rsidR="00057474" w:rsidRPr="004A45F0" w:rsidRDefault="00057474" w:rsidP="000574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C2F65EB" w14:textId="77777777" w:rsidR="00057474" w:rsidRDefault="00057474" w:rsidP="0005747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Губернатор</w:t>
      </w:r>
    </w:p>
    <w:p w14:paraId="5165CEF2" w14:textId="77777777" w:rsidR="00057474" w:rsidRPr="006B009D" w:rsidRDefault="00057474" w:rsidP="0005747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Смоленской области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В.Н. Анохин</w:t>
      </w:r>
    </w:p>
    <w:p w14:paraId="5C92378E" w14:textId="77777777" w:rsidR="00057474" w:rsidRPr="00057474" w:rsidRDefault="00057474" w:rsidP="00057474">
      <w:pPr>
        <w:rPr>
          <w:sz w:val="28"/>
          <w:szCs w:val="28"/>
        </w:rPr>
      </w:pPr>
    </w:p>
    <w:sectPr w:rsidR="00057474" w:rsidRPr="00057474" w:rsidSect="00057474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C9E2F" w14:textId="77777777" w:rsidR="00827BC6" w:rsidRDefault="00827BC6">
      <w:r>
        <w:separator/>
      </w:r>
    </w:p>
  </w:endnote>
  <w:endnote w:type="continuationSeparator" w:id="0">
    <w:p w14:paraId="11521178" w14:textId="77777777" w:rsidR="00827BC6" w:rsidRDefault="0082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7B65E" w14:textId="77777777" w:rsidR="00827BC6" w:rsidRDefault="00827BC6">
      <w:r>
        <w:separator/>
      </w:r>
    </w:p>
  </w:footnote>
  <w:footnote w:type="continuationSeparator" w:id="0">
    <w:p w14:paraId="5BD07BD3" w14:textId="77777777" w:rsidR="00827BC6" w:rsidRDefault="00827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9919263"/>
      <w:docPartObj>
        <w:docPartGallery w:val="Page Numbers (Top of Page)"/>
        <w:docPartUnique/>
      </w:docPartObj>
    </w:sdtPr>
    <w:sdtEndPr/>
    <w:sdtContent>
      <w:p w14:paraId="0F0C6373" w14:textId="3B0FE877" w:rsidR="00057474" w:rsidRDefault="000574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B4B">
          <w:rPr>
            <w:noProof/>
          </w:rPr>
          <w:t>4</w:t>
        </w:r>
        <w:r>
          <w:fldChar w:fldCharType="end"/>
        </w:r>
      </w:p>
    </w:sdtContent>
  </w:sdt>
  <w:p w14:paraId="6F44C6D1" w14:textId="77777777" w:rsidR="00057474" w:rsidRDefault="000574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54DCC"/>
    <w:rsid w:val="000568B5"/>
    <w:rsid w:val="00057474"/>
    <w:rsid w:val="000C7892"/>
    <w:rsid w:val="000E2BFA"/>
    <w:rsid w:val="00121200"/>
    <w:rsid w:val="00122064"/>
    <w:rsid w:val="00191CC2"/>
    <w:rsid w:val="001A256E"/>
    <w:rsid w:val="00244E8B"/>
    <w:rsid w:val="00281509"/>
    <w:rsid w:val="00283E6B"/>
    <w:rsid w:val="0029200D"/>
    <w:rsid w:val="002C1B4B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4022F5"/>
    <w:rsid w:val="00426273"/>
    <w:rsid w:val="00435B3F"/>
    <w:rsid w:val="00450096"/>
    <w:rsid w:val="004559CD"/>
    <w:rsid w:val="00485F47"/>
    <w:rsid w:val="00501B4B"/>
    <w:rsid w:val="00574507"/>
    <w:rsid w:val="0067695B"/>
    <w:rsid w:val="00696689"/>
    <w:rsid w:val="006C4B6C"/>
    <w:rsid w:val="006E1806"/>
    <w:rsid w:val="006E181B"/>
    <w:rsid w:val="00721E82"/>
    <w:rsid w:val="00733D74"/>
    <w:rsid w:val="007363F9"/>
    <w:rsid w:val="00797EF1"/>
    <w:rsid w:val="007D1958"/>
    <w:rsid w:val="007D6480"/>
    <w:rsid w:val="00827BC6"/>
    <w:rsid w:val="00827E0F"/>
    <w:rsid w:val="008A14E6"/>
    <w:rsid w:val="008C50CA"/>
    <w:rsid w:val="008D6FD6"/>
    <w:rsid w:val="00920C40"/>
    <w:rsid w:val="00951AC6"/>
    <w:rsid w:val="009B1100"/>
    <w:rsid w:val="00A057EB"/>
    <w:rsid w:val="00A06652"/>
    <w:rsid w:val="00A16598"/>
    <w:rsid w:val="00A951DF"/>
    <w:rsid w:val="00AB4166"/>
    <w:rsid w:val="00AD65CF"/>
    <w:rsid w:val="00B63EB7"/>
    <w:rsid w:val="00BB70FC"/>
    <w:rsid w:val="00BD6679"/>
    <w:rsid w:val="00BF409C"/>
    <w:rsid w:val="00C04B20"/>
    <w:rsid w:val="00C3288A"/>
    <w:rsid w:val="00C7093E"/>
    <w:rsid w:val="00CB0F48"/>
    <w:rsid w:val="00D33ECE"/>
    <w:rsid w:val="00D622A1"/>
    <w:rsid w:val="00D86757"/>
    <w:rsid w:val="00D92E2F"/>
    <w:rsid w:val="00E02B34"/>
    <w:rsid w:val="00E45A99"/>
    <w:rsid w:val="00E853CA"/>
    <w:rsid w:val="00E863FB"/>
    <w:rsid w:val="00E8770B"/>
    <w:rsid w:val="00EF5953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A4361E"/>
  <w15:docId w15:val="{EB757670-5926-49D8-A37C-7656CFD0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26</cp:revision>
  <cp:lastPrinted>2023-07-07T11:18:00Z</cp:lastPrinted>
  <dcterms:created xsi:type="dcterms:W3CDTF">2021-04-01T07:34:00Z</dcterms:created>
  <dcterms:modified xsi:type="dcterms:W3CDTF">2026-04-29T09:40:00Z</dcterms:modified>
</cp:coreProperties>
</file>