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fb"/>
        <w:tblW w:w="0" w:type="auto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1E0" w:firstRow="1" w:lastRow="1" w:firstColumn="1" w:lastColumn="1" w:noHBand="0" w:noVBand="0"/>
      </w:tblPr>
      <w:tblGrid>
        <w:gridCol w:w="10421"/>
      </w:tblGrid>
      <w:tr w:rsidR="001C1418">
        <w:trPr>
          <w:trHeight w:val="3402"/>
        </w:trPr>
        <w:tc>
          <w:tcPr>
            <w:tcW w:w="10421" w:type="dxa"/>
            <w:vAlign w:val="center"/>
          </w:tcPr>
          <w:p w:rsidR="001C1418" w:rsidRDefault="00000000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>
                  <wp:extent cx="742950" cy="8477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505139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/>
                        </pic:blipFill>
                        <pic:spPr bwMode="auto">
                          <a:xfrm>
                            <a:off x="0" y="0"/>
                            <a:ext cx="742950" cy="847724"/>
                          </a:xfrm>
                          <a:prstGeom prst="rect">
                            <a:avLst/>
                          </a:prstGeom>
                          <a:solidFill>
                            <a:srgbClr val="000080"/>
                          </a:solidFill>
                          <a:ln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1418" w:rsidRDefault="001C1418">
            <w:pPr>
              <w:spacing w:line="360" w:lineRule="auto"/>
              <w:jc w:val="center"/>
              <w:rPr>
                <w:color w:val="000080"/>
                <w:sz w:val="24"/>
                <w:szCs w:val="24"/>
              </w:rPr>
            </w:pPr>
          </w:p>
          <w:p w:rsidR="001C1418" w:rsidRDefault="00000000">
            <w:pPr>
              <w:pStyle w:val="2"/>
              <w:spacing w:before="0" w:after="0" w:line="360" w:lineRule="auto"/>
              <w:jc w:val="center"/>
              <w:rPr>
                <w:rFonts w:ascii="Times New Roman" w:hAnsi="Times New Roman" w:cs="Times New Roman"/>
                <w:i w:val="0"/>
                <w:iCs w:val="0"/>
                <w:color w:val="000080"/>
                <w:spacing w:val="-1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 w:val="0"/>
                <w:iCs w:val="0"/>
                <w:color w:val="000080"/>
                <w:spacing w:val="-10"/>
                <w:sz w:val="26"/>
                <w:szCs w:val="26"/>
              </w:rPr>
              <w:t>ПРАВИТЕЛЬСТВО СМОЛЕНСКОЙ ОБЛАСТИ</w:t>
            </w:r>
          </w:p>
          <w:p w:rsidR="001C1418" w:rsidRDefault="00000000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i w:val="0"/>
                <w:iCs w:val="0"/>
                <w:color w:val="00008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i w:val="0"/>
                <w:iCs w:val="0"/>
                <w:color w:val="000080"/>
                <w:sz w:val="40"/>
                <w:szCs w:val="40"/>
              </w:rPr>
              <w:t>Р А С П О Р Я Ж Е Н И Е</w:t>
            </w:r>
          </w:p>
          <w:p w:rsidR="001C1418" w:rsidRDefault="001C1418">
            <w:pPr>
              <w:jc w:val="center"/>
              <w:rPr>
                <w:b/>
                <w:bCs/>
                <w:color w:val="000080"/>
                <w:sz w:val="16"/>
                <w:szCs w:val="16"/>
              </w:rPr>
            </w:pPr>
          </w:p>
          <w:p w:rsidR="001C1418" w:rsidRDefault="00774E15" w:rsidP="00774E15">
            <w:pPr>
              <w:rPr>
                <w:sz w:val="28"/>
                <w:szCs w:val="28"/>
                <w:lang w:val="en-US"/>
              </w:rPr>
            </w:pPr>
            <w:proofErr w:type="gramStart"/>
            <w:r w:rsidRPr="00774E15">
              <w:rPr>
                <w:color w:val="000080"/>
                <w:sz w:val="24"/>
                <w:szCs w:val="24"/>
              </w:rPr>
              <w:t>от  19.02.2026</w:t>
            </w:r>
            <w:proofErr w:type="gramEnd"/>
            <w:r w:rsidRPr="00774E15">
              <w:rPr>
                <w:color w:val="000080"/>
                <w:sz w:val="24"/>
                <w:szCs w:val="24"/>
              </w:rPr>
              <w:t xml:space="preserve">  № 17</w:t>
            </w:r>
            <w:r>
              <w:rPr>
                <w:color w:val="000080"/>
                <w:sz w:val="24"/>
                <w:szCs w:val="24"/>
              </w:rPr>
              <w:t>9</w:t>
            </w:r>
            <w:r w:rsidRPr="00774E15">
              <w:rPr>
                <w:color w:val="000080"/>
                <w:sz w:val="24"/>
                <w:szCs w:val="24"/>
              </w:rPr>
              <w:t>-рп</w:t>
            </w:r>
          </w:p>
        </w:tc>
      </w:tr>
    </w:tbl>
    <w:p w:rsidR="001C1418" w:rsidRDefault="001C1418">
      <w:pPr>
        <w:tabs>
          <w:tab w:val="left" w:pos="6930"/>
        </w:tabs>
        <w:rPr>
          <w:sz w:val="28"/>
          <w:szCs w:val="28"/>
        </w:rPr>
      </w:pPr>
    </w:p>
    <w:p w:rsidR="001C1418" w:rsidRDefault="001C1418">
      <w:pPr>
        <w:tabs>
          <w:tab w:val="left" w:pos="6930"/>
        </w:tabs>
        <w:rPr>
          <w:sz w:val="28"/>
          <w:szCs w:val="28"/>
        </w:rPr>
      </w:pPr>
    </w:p>
    <w:p w:rsidR="001C1418" w:rsidRDefault="001C1418">
      <w:pPr>
        <w:tabs>
          <w:tab w:val="left" w:pos="6930"/>
        </w:tabs>
        <w:rPr>
          <w:sz w:val="28"/>
          <w:szCs w:val="28"/>
        </w:rPr>
      </w:pPr>
    </w:p>
    <w:p w:rsidR="001C1418" w:rsidRDefault="00000000">
      <w:pPr>
        <w:rPr>
          <w:sz w:val="28"/>
          <w:szCs w:val="28"/>
        </w:rPr>
      </w:pPr>
      <w:r>
        <w:rPr>
          <w:sz w:val="28"/>
          <w:szCs w:val="28"/>
        </w:rPr>
        <w:t>О даче согласия на предоставление</w:t>
      </w:r>
    </w:p>
    <w:p w:rsidR="001C1418" w:rsidRDefault="00000000">
      <w:pPr>
        <w:rPr>
          <w:sz w:val="28"/>
          <w:szCs w:val="28"/>
        </w:rPr>
      </w:pPr>
      <w:r>
        <w:rPr>
          <w:sz w:val="28"/>
          <w:szCs w:val="28"/>
        </w:rPr>
        <w:t>имущества, находящегося в</w:t>
      </w:r>
    </w:p>
    <w:p w:rsidR="001C1418" w:rsidRDefault="00000000">
      <w:pPr>
        <w:rPr>
          <w:sz w:val="28"/>
          <w:szCs w:val="28"/>
        </w:rPr>
      </w:pPr>
      <w:r>
        <w:rPr>
          <w:sz w:val="28"/>
          <w:szCs w:val="28"/>
        </w:rPr>
        <w:t>государственной собственности</w:t>
      </w:r>
    </w:p>
    <w:p w:rsidR="001C1418" w:rsidRDefault="00000000">
      <w:pPr>
        <w:rPr>
          <w:sz w:val="28"/>
          <w:szCs w:val="28"/>
        </w:rPr>
      </w:pPr>
      <w:r>
        <w:rPr>
          <w:sz w:val="28"/>
          <w:szCs w:val="28"/>
        </w:rPr>
        <w:t>Смоленской области,</w:t>
      </w:r>
    </w:p>
    <w:p w:rsidR="001C1418" w:rsidRDefault="00000000">
      <w:pPr>
        <w:rPr>
          <w:sz w:val="28"/>
          <w:szCs w:val="28"/>
        </w:rPr>
      </w:pPr>
      <w:r>
        <w:rPr>
          <w:sz w:val="28"/>
          <w:szCs w:val="28"/>
        </w:rPr>
        <w:t>в безвозмездное пользование</w:t>
      </w:r>
    </w:p>
    <w:p w:rsidR="001C1418" w:rsidRDefault="001C1418">
      <w:pPr>
        <w:rPr>
          <w:sz w:val="24"/>
          <w:szCs w:val="24"/>
        </w:rPr>
      </w:pPr>
    </w:p>
    <w:p w:rsidR="001C1418" w:rsidRDefault="001C1418">
      <w:pPr>
        <w:rPr>
          <w:sz w:val="24"/>
          <w:szCs w:val="24"/>
        </w:rPr>
      </w:pPr>
    </w:p>
    <w:p w:rsidR="001C1418" w:rsidRDefault="0000000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областным законом «О порядке управления и распоряжения государственной собственностью Смоленской области», Порядком предоставления имущества, находящегося в государственной собственности Смоленской области, в безвозмездное пользование, утвержденным постановлением Администрации Смоленской области от 26.01.2009 № 27:</w:t>
      </w:r>
    </w:p>
    <w:p w:rsidR="001C1418" w:rsidRDefault="001C1418">
      <w:pPr>
        <w:spacing w:before="20"/>
        <w:jc w:val="both"/>
        <w:rPr>
          <w:sz w:val="24"/>
          <w:szCs w:val="24"/>
        </w:rPr>
      </w:pPr>
    </w:p>
    <w:p w:rsidR="001C1418" w:rsidRDefault="00000000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Дать согласие смоленскому областному государственному бюджетному учреждению «Вяземский дом-интернат для престарелых и инвалидов» (далее – учреждение) на предоставление имущества, находящегося в государственной собственности Смоленской области (далее также – имущество), по перечню согласно приложению в безвозмездное пользование сроком на одиннадцать месяцев с 01.03.2026 областному государственному бюджетному учреждению «Управление капитального строительства Смоленской области» без возложения на него обязанности по оплате расходов по содержанию имущества в течение всего срока действия договора безвозмездного пользования имуществом. </w:t>
      </w:r>
    </w:p>
    <w:p w:rsidR="001C1418" w:rsidRDefault="00000000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Учреждению (Е.А. Агапова) осуществить необходимые юридические действия по предоставлению имущества в безвозмездное пользование областному </w:t>
      </w:r>
      <w:r>
        <w:rPr>
          <w:sz w:val="28"/>
          <w:szCs w:val="28"/>
        </w:rPr>
        <w:br/>
        <w:t xml:space="preserve">государственному бюджетному учреждению «Управление капитального строительства Смоленской области». </w:t>
      </w:r>
    </w:p>
    <w:p w:rsidR="001C1418" w:rsidRDefault="001C1418">
      <w:pPr>
        <w:ind w:firstLine="700"/>
        <w:jc w:val="both"/>
        <w:rPr>
          <w:sz w:val="28"/>
          <w:szCs w:val="28"/>
        </w:rPr>
      </w:pPr>
    </w:p>
    <w:p w:rsidR="001C1418" w:rsidRDefault="001C1418">
      <w:pPr>
        <w:jc w:val="both"/>
        <w:rPr>
          <w:sz w:val="28"/>
          <w:szCs w:val="28"/>
        </w:rPr>
      </w:pPr>
    </w:p>
    <w:p w:rsidR="001C1418" w:rsidRDefault="00000000">
      <w:pPr>
        <w:jc w:val="both"/>
        <w:rPr>
          <w:sz w:val="28"/>
          <w:szCs w:val="28"/>
        </w:rPr>
      </w:pPr>
      <w:r>
        <w:rPr>
          <w:sz w:val="28"/>
          <w:szCs w:val="28"/>
        </w:rPr>
        <w:t>Губернатор</w:t>
      </w:r>
    </w:p>
    <w:p w:rsidR="001C1418" w:rsidRDefault="00000000">
      <w:pPr>
        <w:pStyle w:val="afe"/>
        <w:widowControl/>
        <w:tabs>
          <w:tab w:val="left" w:pos="4536"/>
          <w:tab w:val="left" w:pos="9777"/>
        </w:tabs>
        <w:spacing w:line="276" w:lineRule="auto"/>
        <w:ind w:right="-113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Смоленской области       </w:t>
      </w:r>
      <w:r>
        <w:rPr>
          <w:rFonts w:cs="Times New Roman"/>
          <w:sz w:val="28"/>
          <w:szCs w:val="28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В.Н. Анохин</w:t>
      </w:r>
    </w:p>
    <w:sectPr w:rsidR="001C1418">
      <w:headerReference w:type="default" r:id="rId7"/>
      <w:pgSz w:w="11906" w:h="16838"/>
      <w:pgMar w:top="567" w:right="567" w:bottom="1134" w:left="1134" w:header="72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15859" w:rsidRDefault="00015859">
      <w:r>
        <w:separator/>
      </w:r>
    </w:p>
  </w:endnote>
  <w:endnote w:type="continuationSeparator" w:id="0">
    <w:p w:rsidR="00015859" w:rsidRDefault="00015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15859" w:rsidRDefault="00015859">
      <w:r>
        <w:separator/>
      </w:r>
    </w:p>
  </w:footnote>
  <w:footnote w:type="continuationSeparator" w:id="0">
    <w:p w:rsidR="00015859" w:rsidRDefault="000158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37732647"/>
      <w:docPartObj>
        <w:docPartGallery w:val="Page Numbers (Top of Page)"/>
        <w:docPartUnique/>
      </w:docPartObj>
    </w:sdtPr>
    <w:sdtContent>
      <w:p w:rsidR="001C1418" w:rsidRDefault="00000000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1C1418" w:rsidRDefault="001C1418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418"/>
    <w:rsid w:val="00015859"/>
    <w:rsid w:val="001C1418"/>
    <w:rsid w:val="00774E15"/>
    <w:rsid w:val="008B2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93B52"/>
  <w15:docId w15:val="{E6A88380-6CC9-45BB-A94E-E298F7441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link w:val="ac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азвание объекта Знак"/>
    <w:link w:val="ab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563C1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Pr>
      <w:sz w:val="20"/>
      <w:szCs w:val="20"/>
    </w:rPr>
  </w:style>
  <w:style w:type="character" w:styleId="af8">
    <w:name w:val="page number"/>
    <w:basedOn w:val="a0"/>
    <w:uiPriority w:val="99"/>
  </w:style>
  <w:style w:type="paragraph" w:styleId="af9">
    <w:name w:val="footer"/>
    <w:basedOn w:val="a"/>
    <w:link w:val="afa"/>
    <w:uiPriority w:val="99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semiHidden/>
    <w:rPr>
      <w:sz w:val="20"/>
      <w:szCs w:val="20"/>
    </w:rPr>
  </w:style>
  <w:style w:type="table" w:styleId="afb">
    <w:name w:val="Table Grid"/>
    <w:basedOn w:val="a1"/>
    <w:uiPriority w:val="99"/>
    <w:pPr>
      <w:spacing w:after="0" w:line="240" w:lineRule="auto"/>
    </w:pPr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c">
    <w:name w:val="Balloon Text"/>
    <w:basedOn w:val="a"/>
    <w:link w:val="afd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Tahoma" w:hAnsi="Tahoma" w:cs="Tahoma"/>
      <w:sz w:val="16"/>
      <w:szCs w:val="16"/>
    </w:rPr>
  </w:style>
  <w:style w:type="paragraph" w:styleId="afe">
    <w:name w:val="Body Text"/>
    <w:basedOn w:val="a"/>
    <w:link w:val="aff"/>
    <w:uiPriority w:val="99"/>
    <w:unhideWhenUsed/>
    <w:pPr>
      <w:widowControl w:val="0"/>
      <w:spacing w:line="252" w:lineRule="auto"/>
      <w:ind w:right="5200"/>
      <w:jc w:val="both"/>
    </w:pPr>
    <w:rPr>
      <w:rFonts w:ascii="Calibri" w:hAnsi="Calibri" w:cs="Calibri"/>
      <w:sz w:val="26"/>
      <w:szCs w:val="26"/>
    </w:rPr>
  </w:style>
  <w:style w:type="character" w:customStyle="1" w:styleId="aff">
    <w:name w:val="Основной текст Знак"/>
    <w:basedOn w:val="a0"/>
    <w:link w:val="afe"/>
    <w:uiPriority w:val="99"/>
    <w:rPr>
      <w:rFonts w:ascii="Calibri" w:hAnsi="Calibri" w:cs="Calibr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Титенкова Дарья Владимировна</cp:lastModifiedBy>
  <cp:revision>17</cp:revision>
  <dcterms:created xsi:type="dcterms:W3CDTF">2024-05-03T13:39:00Z</dcterms:created>
  <dcterms:modified xsi:type="dcterms:W3CDTF">2026-02-19T09:16:00Z</dcterms:modified>
</cp:coreProperties>
</file>