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5"/>
        <w:tblW w:w="10421" w:type="dxa"/>
        <w:tblLayout w:type="fixed"/>
        <w:tblLook w:val="01E0" w:firstRow="1" w:lastRow="1" w:firstColumn="1" w:lastColumn="1" w:noHBand="0" w:noVBand="0"/>
      </w:tblPr>
      <w:tblGrid>
        <w:gridCol w:w="10421"/>
      </w:tblGrid>
      <w:tr w:rsidR="005C712A">
        <w:trPr>
          <w:trHeight w:val="3402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12A" w:rsidRDefault="007262DF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2B370058" wp14:editId="7814E923">
                  <wp:extent cx="742950" cy="8477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C712A" w:rsidRDefault="005C712A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:rsidR="005C712A" w:rsidRDefault="007262DF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 СМОЛЕНСКОЙ ОБЛАСТИ</w:t>
            </w:r>
          </w:p>
          <w:p w:rsidR="005C712A" w:rsidRDefault="007262DF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:rsidR="005C712A" w:rsidRDefault="005C712A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:rsidR="005C712A" w:rsidRDefault="007262DF">
            <w:proofErr w:type="gramStart"/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246F2A" w:rsidRPr="00246F2A">
              <w:rPr>
                <w:color w:val="000080"/>
                <w:sz w:val="24"/>
                <w:szCs w:val="24"/>
              </w:rPr>
              <w:t>23.04.2026</w:t>
            </w:r>
            <w:proofErr w:type="gramEnd"/>
            <w:r w:rsidR="00246F2A" w:rsidRPr="00246F2A">
              <w:rPr>
                <w:color w:val="000080"/>
                <w:sz w:val="24"/>
                <w:szCs w:val="24"/>
              </w:rPr>
              <w:t xml:space="preserve">  № 39</w:t>
            </w:r>
            <w:r w:rsidR="00246F2A">
              <w:rPr>
                <w:color w:val="000080"/>
                <w:sz w:val="24"/>
                <w:szCs w:val="24"/>
              </w:rPr>
              <w:t>3</w:t>
            </w:r>
            <w:r w:rsidR="00246F2A" w:rsidRPr="00246F2A">
              <w:rPr>
                <w:color w:val="000080"/>
                <w:sz w:val="24"/>
                <w:szCs w:val="24"/>
              </w:rPr>
              <w:t>-рп</w:t>
            </w:r>
            <w:bookmarkStart w:id="2" w:name="NUM"/>
            <w:bookmarkEnd w:id="2"/>
            <w:bookmarkEnd w:id="1"/>
          </w:p>
          <w:p w:rsidR="005C712A" w:rsidRDefault="005C712A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tbl>
      <w:tblPr>
        <w:tblW w:w="4361" w:type="dxa"/>
        <w:tblLayout w:type="fixed"/>
        <w:tblLook w:val="01E0" w:firstRow="1" w:lastRow="1" w:firstColumn="1" w:lastColumn="1" w:noHBand="0" w:noVBand="0"/>
      </w:tblPr>
      <w:tblGrid>
        <w:gridCol w:w="4361"/>
      </w:tblGrid>
      <w:tr w:rsidR="005C712A">
        <w:tc>
          <w:tcPr>
            <w:tcW w:w="4361" w:type="dxa"/>
          </w:tcPr>
          <w:p w:rsidR="005C712A" w:rsidRDefault="005C712A">
            <w:pPr>
              <w:pStyle w:val="3"/>
              <w:spacing w:before="0"/>
              <w:ind w:right="-108"/>
              <w:contextualSpacing/>
              <w:jc w:val="both"/>
              <w:rPr>
                <w:rFonts w:ascii="Times New Roman" w:hAnsi="Times New Roman"/>
                <w:b w:val="0"/>
                <w:color w:val="000000" w:themeColor="text1"/>
                <w:sz w:val="22"/>
                <w:szCs w:val="28"/>
              </w:rPr>
            </w:pPr>
          </w:p>
          <w:p w:rsidR="005C712A" w:rsidRDefault="005C712A"/>
          <w:p w:rsidR="005C712A" w:rsidRDefault="005C712A"/>
          <w:p w:rsidR="005C712A" w:rsidRDefault="005C712A"/>
          <w:p w:rsidR="005C712A" w:rsidRDefault="007262DF">
            <w:pPr>
              <w:jc w:val="both"/>
              <w:rPr>
                <w:b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 передаче имущества, находящегося в государственной собственности Смоленской области, в собственность муниципального образования «</w:t>
            </w:r>
            <w:r w:rsidR="00767F8E">
              <w:rPr>
                <w:color w:val="000000" w:themeColor="text1"/>
                <w:sz w:val="28"/>
                <w:szCs w:val="28"/>
              </w:rPr>
              <w:t>Хиславичский</w:t>
            </w:r>
            <w:r w:rsidR="00991EE4">
              <w:rPr>
                <w:color w:val="000000" w:themeColor="text1"/>
                <w:sz w:val="28"/>
                <w:szCs w:val="28"/>
              </w:rPr>
              <w:t xml:space="preserve"> муниципальный округ</w:t>
            </w:r>
            <w:r>
              <w:rPr>
                <w:color w:val="000000" w:themeColor="text1"/>
                <w:sz w:val="28"/>
                <w:szCs w:val="28"/>
              </w:rPr>
              <w:t>» Смоленской области</w:t>
            </w:r>
          </w:p>
        </w:tc>
      </w:tr>
    </w:tbl>
    <w:p w:rsidR="005C712A" w:rsidRDefault="005C712A">
      <w:pPr>
        <w:tabs>
          <w:tab w:val="left" w:pos="3918"/>
        </w:tabs>
        <w:ind w:right="141"/>
        <w:rPr>
          <w:sz w:val="22"/>
          <w:szCs w:val="24"/>
        </w:rPr>
      </w:pPr>
    </w:p>
    <w:p w:rsidR="005C712A" w:rsidRDefault="005C712A">
      <w:pPr>
        <w:jc w:val="both"/>
        <w:rPr>
          <w:sz w:val="22"/>
          <w:szCs w:val="28"/>
        </w:rPr>
      </w:pPr>
    </w:p>
    <w:p w:rsidR="005C712A" w:rsidRDefault="007262DF">
      <w:pPr>
        <w:tabs>
          <w:tab w:val="left" w:pos="425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частью 11 статьи 154 Федерального закона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Федерации»:</w:t>
      </w:r>
    </w:p>
    <w:p w:rsidR="005C712A" w:rsidRDefault="005C712A">
      <w:pPr>
        <w:pStyle w:val="afa"/>
        <w:rPr>
          <w:sz w:val="22"/>
          <w:szCs w:val="28"/>
        </w:rPr>
      </w:pPr>
    </w:p>
    <w:p w:rsidR="005C712A" w:rsidRDefault="005C712A">
      <w:pPr>
        <w:pStyle w:val="afa"/>
        <w:rPr>
          <w:sz w:val="22"/>
          <w:szCs w:val="28"/>
        </w:rPr>
      </w:pPr>
    </w:p>
    <w:p w:rsidR="00B829F4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Передать безвозмездно в собственность муниципального образования «</w:t>
      </w:r>
      <w:r w:rsidR="00767F8E">
        <w:rPr>
          <w:sz w:val="28"/>
          <w:szCs w:val="28"/>
        </w:rPr>
        <w:t>Хиславичский</w:t>
      </w:r>
      <w:r w:rsidR="00991EE4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 xml:space="preserve">» Смоленской области </w:t>
      </w:r>
      <w:r w:rsidR="00273913" w:rsidRPr="00273913">
        <w:rPr>
          <w:sz w:val="28"/>
          <w:szCs w:val="28"/>
        </w:rPr>
        <w:t>имущество, находящееся в государственной собственности Смоленской области (далее также – имущество), по перечню согласно приложению.</w:t>
      </w:r>
    </w:p>
    <w:p w:rsidR="005C712A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Министерству имущественных и земельных отношений Смоленской области (Е.В. Макаревская) осуществить необходимые юридические действия по передаче имущества в соответствии с настоящим распоряжением.</w:t>
      </w:r>
    </w:p>
    <w:p w:rsidR="005C712A" w:rsidRDefault="007262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Установить, что право собственности муниципального образования «</w:t>
      </w:r>
      <w:r w:rsidR="00767F8E">
        <w:rPr>
          <w:sz w:val="28"/>
          <w:szCs w:val="28"/>
        </w:rPr>
        <w:t>Хиславичский</w:t>
      </w:r>
      <w:r w:rsidR="00991EE4">
        <w:rPr>
          <w:sz w:val="28"/>
          <w:szCs w:val="28"/>
        </w:rPr>
        <w:t xml:space="preserve"> муниципальный округ</w:t>
      </w:r>
      <w:r>
        <w:rPr>
          <w:sz w:val="28"/>
          <w:szCs w:val="28"/>
        </w:rPr>
        <w:t>» Смоленской области на имущество возникает с даты утверждения министром имущественных и земельных отношений Смоленской области соответствующего передаточного акта.</w:t>
      </w:r>
    </w:p>
    <w:p w:rsidR="005C712A" w:rsidRDefault="005C712A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2"/>
          <w:szCs w:val="28"/>
        </w:rPr>
      </w:pPr>
    </w:p>
    <w:p w:rsidR="00142A4D" w:rsidRDefault="00142A4D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2"/>
          <w:szCs w:val="28"/>
        </w:rPr>
      </w:pPr>
    </w:p>
    <w:p w:rsidR="005C712A" w:rsidRDefault="007262DF">
      <w:pPr>
        <w:pStyle w:val="32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</w:p>
    <w:p w:rsidR="005C712A" w:rsidRDefault="007262DF">
      <w:pPr>
        <w:rPr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       </w:t>
      </w:r>
      <w:r>
        <w:rPr>
          <w:b/>
          <w:sz w:val="28"/>
          <w:szCs w:val="28"/>
        </w:rPr>
        <w:t>В.Н. Анохин</w:t>
      </w:r>
    </w:p>
    <w:sectPr w:rsidR="005C712A" w:rsidSect="00246F2A">
      <w:headerReference w:type="default" r:id="rId8"/>
      <w:footerReference w:type="first" r:id="rId9"/>
      <w:pgSz w:w="11906" w:h="16838"/>
      <w:pgMar w:top="567" w:right="567" w:bottom="1134" w:left="1134" w:header="72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468A" w:rsidRDefault="0090468A">
      <w:r>
        <w:separator/>
      </w:r>
    </w:p>
  </w:endnote>
  <w:endnote w:type="continuationSeparator" w:id="0">
    <w:p w:rsidR="0090468A" w:rsidRDefault="00904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12A" w:rsidRDefault="005C712A">
    <w:pPr>
      <w:pStyle w:val="af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468A" w:rsidRDefault="0090468A">
      <w:r>
        <w:separator/>
      </w:r>
    </w:p>
  </w:footnote>
  <w:footnote w:type="continuationSeparator" w:id="0">
    <w:p w:rsidR="0090468A" w:rsidRDefault="00904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66487029"/>
      <w:docPartObj>
        <w:docPartGallery w:val="Page Numbers (Top of Page)"/>
        <w:docPartUnique/>
      </w:docPartObj>
    </w:sdtPr>
    <w:sdtEndPr/>
    <w:sdtContent>
      <w:p w:rsidR="005C712A" w:rsidRDefault="007262DF">
        <w:pPr>
          <w:pStyle w:val="af3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472291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5C712A" w:rsidRDefault="005C712A">
    <w:pPr>
      <w:pStyle w:val="af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12A"/>
    <w:rsid w:val="00052D53"/>
    <w:rsid w:val="00130E0E"/>
    <w:rsid w:val="00142A4D"/>
    <w:rsid w:val="00246F2A"/>
    <w:rsid w:val="00273913"/>
    <w:rsid w:val="002C6CFA"/>
    <w:rsid w:val="003210B1"/>
    <w:rsid w:val="003722A3"/>
    <w:rsid w:val="00472291"/>
    <w:rsid w:val="00491C8D"/>
    <w:rsid w:val="0054787B"/>
    <w:rsid w:val="005C712A"/>
    <w:rsid w:val="00615C84"/>
    <w:rsid w:val="006B6B0E"/>
    <w:rsid w:val="006F7FDA"/>
    <w:rsid w:val="007262DF"/>
    <w:rsid w:val="007651E5"/>
    <w:rsid w:val="00767F8E"/>
    <w:rsid w:val="007741F8"/>
    <w:rsid w:val="008D4D1B"/>
    <w:rsid w:val="0090468A"/>
    <w:rsid w:val="00991EE4"/>
    <w:rsid w:val="009C1CD9"/>
    <w:rsid w:val="009F3F13"/>
    <w:rsid w:val="00A02891"/>
    <w:rsid w:val="00A34384"/>
    <w:rsid w:val="00AB7083"/>
    <w:rsid w:val="00AF0AF0"/>
    <w:rsid w:val="00B34B8F"/>
    <w:rsid w:val="00B829F4"/>
    <w:rsid w:val="00BA7CBE"/>
    <w:rsid w:val="00BF19A2"/>
    <w:rsid w:val="00CB4E4D"/>
    <w:rsid w:val="00CC372A"/>
    <w:rsid w:val="00DC79C0"/>
    <w:rsid w:val="00E14CCB"/>
    <w:rsid w:val="00E251A3"/>
    <w:rsid w:val="00E81E4D"/>
    <w:rsid w:val="00ED61EB"/>
    <w:rsid w:val="00EE22DE"/>
    <w:rsid w:val="00F23695"/>
    <w:rsid w:val="00FA3823"/>
    <w:rsid w:val="00FD2163"/>
    <w:rsid w:val="00FD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BE42C3-97F9-46D4-8FA3-7CC9E04AE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styleId="a9">
    <w:name w:val="Hyperlink"/>
    <w:uiPriority w:val="99"/>
    <w:unhideWhenUsed/>
    <w:rPr>
      <w:color w:val="0563C1" w:themeColor="hyperlink"/>
      <w:u w:val="single"/>
    </w:rPr>
  </w:style>
  <w:style w:type="character" w:customStyle="1" w:styleId="aa">
    <w:name w:val="Текст сноски Знак"/>
    <w:link w:val="ab"/>
    <w:uiPriority w:val="99"/>
    <w:qFormat/>
    <w:rPr>
      <w:sz w:val="18"/>
    </w:rPr>
  </w:style>
  <w:style w:type="character" w:customStyle="1" w:styleId="ac">
    <w:name w:val="Символ сноски"/>
    <w:basedOn w:val="a0"/>
    <w:uiPriority w:val="99"/>
    <w:unhideWhenUsed/>
    <w:qFormat/>
    <w:rPr>
      <w:vertAlign w:val="superscript"/>
    </w:rPr>
  </w:style>
  <w:style w:type="character" w:styleId="ad">
    <w:name w:val="footnote reference"/>
    <w:rPr>
      <w:vertAlign w:val="superscript"/>
    </w:rPr>
  </w:style>
  <w:style w:type="character" w:customStyle="1" w:styleId="ae">
    <w:name w:val="Текст концевой сноски Знак"/>
    <w:link w:val="af"/>
    <w:uiPriority w:val="99"/>
    <w:qFormat/>
    <w:rPr>
      <w:sz w:val="20"/>
    </w:rPr>
  </w:style>
  <w:style w:type="character" w:customStyle="1" w:styleId="af0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1">
    <w:name w:val="endnote reference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af2">
    <w:name w:val="Верхний колонтитул Знак"/>
    <w:basedOn w:val="a0"/>
    <w:link w:val="af3"/>
    <w:uiPriority w:val="99"/>
    <w:qFormat/>
    <w:rPr>
      <w:sz w:val="20"/>
      <w:szCs w:val="20"/>
    </w:rPr>
  </w:style>
  <w:style w:type="character" w:styleId="af4">
    <w:name w:val="page number"/>
    <w:basedOn w:val="a0"/>
    <w:uiPriority w:val="99"/>
    <w:qFormat/>
  </w:style>
  <w:style w:type="character" w:customStyle="1" w:styleId="af5">
    <w:name w:val="Нижний колонтитул Знак"/>
    <w:basedOn w:val="a0"/>
    <w:link w:val="af6"/>
    <w:uiPriority w:val="99"/>
    <w:semiHidden/>
    <w:qFormat/>
    <w:rPr>
      <w:sz w:val="20"/>
      <w:szCs w:val="20"/>
    </w:rPr>
  </w:style>
  <w:style w:type="character" w:customStyle="1" w:styleId="af7">
    <w:name w:val="Текст выноски Знак"/>
    <w:basedOn w:val="a0"/>
    <w:link w:val="af8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Theme="majorHAnsi" w:eastAsiaTheme="majorEastAsia" w:hAnsiTheme="majorHAnsi" w:cstheme="majorBidi"/>
      <w:b/>
      <w:bCs/>
      <w:color w:val="5B9BD5" w:themeColor="accent1"/>
      <w:sz w:val="20"/>
      <w:szCs w:val="20"/>
    </w:rPr>
  </w:style>
  <w:style w:type="character" w:customStyle="1" w:styleId="af9">
    <w:name w:val="Основной текст с отступом Знак"/>
    <w:basedOn w:val="a0"/>
    <w:link w:val="afa"/>
    <w:uiPriority w:val="99"/>
    <w:qFormat/>
    <w:rPr>
      <w:sz w:val="20"/>
      <w:szCs w:val="20"/>
    </w:rPr>
  </w:style>
  <w:style w:type="character" w:customStyle="1" w:styleId="31">
    <w:name w:val="Основной текст с отступом 3 Знак"/>
    <w:basedOn w:val="a0"/>
    <w:link w:val="32"/>
    <w:uiPriority w:val="99"/>
    <w:qFormat/>
    <w:rPr>
      <w:rFonts w:ascii="Calibri" w:hAnsi="Calibri"/>
      <w:sz w:val="16"/>
      <w:szCs w:val="16"/>
    </w:rPr>
  </w:style>
  <w:style w:type="paragraph" w:customStyle="1" w:styleId="afb">
    <w:name w:val="Заголовок"/>
    <w:basedOn w:val="a"/>
    <w:next w:val="afc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fc">
    <w:name w:val="Body Text"/>
    <w:basedOn w:val="a"/>
    <w:pPr>
      <w:spacing w:after="140" w:line="276" w:lineRule="auto"/>
    </w:pPr>
  </w:style>
  <w:style w:type="paragraph" w:styleId="afd">
    <w:name w:val="List"/>
    <w:basedOn w:val="afc"/>
    <w:rPr>
      <w:rFonts w:cs="Lohit Devanagari"/>
    </w:rPr>
  </w:style>
  <w:style w:type="paragraph" w:styleId="af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f">
    <w:name w:val="index heading"/>
    <w:basedOn w:val="afb"/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No Spacing"/>
    <w:uiPriority w:val="1"/>
    <w:qFormat/>
  </w:style>
  <w:style w:type="paragraph" w:styleId="a4">
    <w:name w:val="Title"/>
    <w:basedOn w:val="a"/>
    <w:next w:val="a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b">
    <w:name w:val="footnote text"/>
    <w:basedOn w:val="a"/>
    <w:link w:val="aa"/>
    <w:uiPriority w:val="99"/>
    <w:semiHidden/>
    <w:unhideWhenUsed/>
    <w:pPr>
      <w:spacing w:after="40"/>
    </w:pPr>
    <w:rPr>
      <w:sz w:val="18"/>
    </w:rPr>
  </w:style>
  <w:style w:type="paragraph" w:styleId="af">
    <w:name w:val="endnote text"/>
    <w:basedOn w:val="a"/>
    <w:link w:val="ae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2">
    <w:name w:val="TOC Heading"/>
    <w:uiPriority w:val="39"/>
    <w:unhideWhenUsed/>
    <w:qFormat/>
    <w:pPr>
      <w:spacing w:after="160" w:line="259" w:lineRule="auto"/>
    </w:pPr>
  </w:style>
  <w:style w:type="paragraph" w:styleId="aff3">
    <w:name w:val="table of figures"/>
    <w:basedOn w:val="a"/>
    <w:next w:val="a"/>
    <w:uiPriority w:val="99"/>
    <w:unhideWhenUsed/>
  </w:style>
  <w:style w:type="paragraph" w:customStyle="1" w:styleId="aff4">
    <w:name w:val="Колонтитул"/>
    <w:basedOn w:val="a"/>
    <w:qFormat/>
  </w:style>
  <w:style w:type="paragraph" w:styleId="af3">
    <w:name w:val="header"/>
    <w:basedOn w:val="a"/>
    <w:link w:val="af2"/>
    <w:uiPriority w:val="99"/>
    <w:pPr>
      <w:tabs>
        <w:tab w:val="center" w:pos="4677"/>
        <w:tab w:val="right" w:pos="9355"/>
      </w:tabs>
    </w:pPr>
  </w:style>
  <w:style w:type="paragraph" w:styleId="af6">
    <w:name w:val="footer"/>
    <w:basedOn w:val="a"/>
    <w:link w:val="af5"/>
    <w:uiPriority w:val="99"/>
    <w:pPr>
      <w:tabs>
        <w:tab w:val="center" w:pos="4677"/>
        <w:tab w:val="right" w:pos="9355"/>
      </w:tabs>
    </w:pPr>
  </w:style>
  <w:style w:type="paragraph" w:styleId="af8">
    <w:name w:val="Balloon Text"/>
    <w:basedOn w:val="a"/>
    <w:link w:val="af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a">
    <w:name w:val="Body Text Indent"/>
    <w:basedOn w:val="a"/>
    <w:link w:val="af9"/>
    <w:uiPriority w:val="99"/>
    <w:unhideWhenUsed/>
    <w:pPr>
      <w:ind w:firstLine="709"/>
      <w:jc w:val="both"/>
    </w:pPr>
  </w:style>
  <w:style w:type="paragraph" w:styleId="32">
    <w:name w:val="Body Text Indent 3"/>
    <w:basedOn w:val="a"/>
    <w:link w:val="31"/>
    <w:uiPriority w:val="99"/>
    <w:unhideWhenUsed/>
    <w:qFormat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472C4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5">
    <w:name w:val="Table Grid"/>
    <w:basedOn w:val="a1"/>
    <w:uiPriority w:val="9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7E9F-0BAE-439A-830C-238376199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Makarevskiy_SA</dc:creator>
  <dc:description/>
  <cp:lastModifiedBy>Курзова Мария Геннадиевна</cp:lastModifiedBy>
  <cp:revision>75</cp:revision>
  <cp:lastPrinted>2025-11-10T12:36:00Z</cp:lastPrinted>
  <dcterms:created xsi:type="dcterms:W3CDTF">2023-10-11T09:20:00Z</dcterms:created>
  <dcterms:modified xsi:type="dcterms:W3CDTF">2026-04-23T08:15:00Z</dcterms:modified>
  <dc:language>ru-RU</dc:language>
</cp:coreProperties>
</file>