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8439EA">
        <w:trPr>
          <w:trHeight w:val="3402"/>
        </w:trPr>
        <w:tc>
          <w:tcPr>
            <w:tcW w:w="10421" w:type="dxa"/>
            <w:vAlign w:val="center"/>
          </w:tcPr>
          <w:p w:rsidR="008439EA" w:rsidRDefault="000B63FE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39EA" w:rsidRDefault="008439EA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8439EA" w:rsidRDefault="000B63FE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8439EA" w:rsidRDefault="000B63FE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8439EA" w:rsidRDefault="008439EA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8439EA" w:rsidRDefault="000B63FE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AC2A83">
              <w:rPr>
                <w:color w:val="000080"/>
                <w:sz w:val="24"/>
                <w:szCs w:val="24"/>
              </w:rPr>
              <w:t xml:space="preserve">10.06.2026 </w:t>
            </w:r>
            <w:r>
              <w:rPr>
                <w:color w:val="000080"/>
                <w:sz w:val="24"/>
                <w:szCs w:val="24"/>
              </w:rPr>
              <w:t xml:space="preserve">№ </w:t>
            </w:r>
            <w:bookmarkStart w:id="1" w:name="NUM"/>
            <w:bookmarkEnd w:id="1"/>
            <w:r w:rsidR="00AC2A83">
              <w:rPr>
                <w:color w:val="000080"/>
                <w:sz w:val="24"/>
                <w:szCs w:val="24"/>
              </w:rPr>
              <w:t>663-рп</w:t>
            </w:r>
            <w:bookmarkStart w:id="2" w:name="_GoBack"/>
            <w:bookmarkEnd w:id="2"/>
          </w:p>
          <w:p w:rsidR="008439EA" w:rsidRPr="00AC2A83" w:rsidRDefault="008439E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39EA" w:rsidRDefault="008439EA">
      <w:pPr>
        <w:tabs>
          <w:tab w:val="left" w:pos="6930"/>
        </w:tabs>
        <w:rPr>
          <w:sz w:val="28"/>
          <w:szCs w:val="28"/>
        </w:rPr>
      </w:pPr>
    </w:p>
    <w:p w:rsidR="008439EA" w:rsidRDefault="008439EA">
      <w:pPr>
        <w:tabs>
          <w:tab w:val="left" w:pos="6930"/>
        </w:tabs>
        <w:rPr>
          <w:sz w:val="28"/>
          <w:szCs w:val="28"/>
        </w:rPr>
      </w:pPr>
    </w:p>
    <w:p w:rsidR="008439EA" w:rsidRDefault="008439EA">
      <w:pPr>
        <w:tabs>
          <w:tab w:val="left" w:pos="6930"/>
        </w:tabs>
        <w:rPr>
          <w:sz w:val="28"/>
          <w:szCs w:val="28"/>
        </w:rPr>
      </w:pPr>
    </w:p>
    <w:p w:rsidR="008439EA" w:rsidRDefault="000B63FE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даче согласия на предоставление </w:t>
      </w:r>
    </w:p>
    <w:p w:rsidR="008439EA" w:rsidRDefault="000B63FE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имущества, находящегося </w:t>
      </w:r>
    </w:p>
    <w:p w:rsidR="008439EA" w:rsidRDefault="000B63FE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государственной собственности </w:t>
      </w:r>
    </w:p>
    <w:p w:rsidR="008439EA" w:rsidRDefault="000B63FE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области, </w:t>
      </w:r>
    </w:p>
    <w:p w:rsidR="008439EA" w:rsidRDefault="000B63FE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безвозмездное пользование</w:t>
      </w:r>
    </w:p>
    <w:p w:rsidR="008439EA" w:rsidRDefault="008439EA">
      <w:pPr>
        <w:rPr>
          <w:sz w:val="28"/>
          <w:szCs w:val="28"/>
        </w:rPr>
      </w:pPr>
    </w:p>
    <w:p w:rsidR="008439EA" w:rsidRDefault="008439EA">
      <w:pPr>
        <w:rPr>
          <w:sz w:val="28"/>
          <w:szCs w:val="28"/>
        </w:rPr>
      </w:pPr>
    </w:p>
    <w:p w:rsidR="008439EA" w:rsidRDefault="000B63F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областным законом «О порядке управления и распоряжения государственной собственностью Смоленской области», Порядком предоставления имущества, находящегося в государственной собственности Смоленской области, в безвозмездное пользование, утв</w:t>
      </w:r>
      <w:r>
        <w:rPr>
          <w:sz w:val="28"/>
          <w:szCs w:val="28"/>
        </w:rPr>
        <w:t>ержденным постановлением Администрации Смоленской области от 26.01.2009 № 27:</w:t>
      </w:r>
    </w:p>
    <w:p w:rsidR="008439EA" w:rsidRDefault="008439EA">
      <w:pPr>
        <w:ind w:firstLine="700"/>
        <w:jc w:val="both"/>
        <w:rPr>
          <w:sz w:val="28"/>
          <w:szCs w:val="28"/>
        </w:rPr>
      </w:pPr>
    </w:p>
    <w:p w:rsidR="008439EA" w:rsidRDefault="000B63F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 Дать согласие государственному бюджетному профессиональному образовательному учреждению «Смоленское областное музыкальное училище имени М.И. Глинки» (далее – учреждение) на п</w:t>
      </w:r>
      <w:r>
        <w:rPr>
          <w:sz w:val="28"/>
          <w:szCs w:val="28"/>
        </w:rPr>
        <w:t>редоставление имущества, находящегося в государственной собственности Смоленской области, – нежилых помещений № 3 – 5 (согласно техническому паспорту) общей площадью                              53 кв. метра на первом этаже в нежилом помещении, расположенн</w:t>
      </w:r>
      <w:r>
        <w:rPr>
          <w:sz w:val="28"/>
          <w:szCs w:val="28"/>
        </w:rPr>
        <w:t xml:space="preserve">ом по адресу: Российская Федерация, Смоленская область, городской округ город Смоленск, город Смоленск, ул. Дзержинского, д. 17 (далее – имущество), в безвозмездное пользование сроком на один год областному государственному автономному учреждению культуры </w:t>
      </w:r>
      <w:r>
        <w:rPr>
          <w:sz w:val="28"/>
          <w:szCs w:val="28"/>
        </w:rPr>
        <w:t>«Смоленская областная филармония».</w:t>
      </w:r>
    </w:p>
    <w:p w:rsidR="008439EA" w:rsidRDefault="000B63F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 Учреждению (О.В. Созонова) осуществить необходимые юридические действия по предоставлению имущества в безвозмездное пользование областному государственному автономному учреждению культуры «Смоленская областная филармон</w:t>
      </w:r>
      <w:r>
        <w:rPr>
          <w:sz w:val="28"/>
          <w:szCs w:val="28"/>
        </w:rPr>
        <w:t>ия».</w:t>
      </w:r>
    </w:p>
    <w:p w:rsidR="008439EA" w:rsidRDefault="008439EA">
      <w:pPr>
        <w:pStyle w:val="afe"/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8439EA" w:rsidRDefault="008439EA">
      <w:pPr>
        <w:pStyle w:val="afe"/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8439EA" w:rsidRDefault="000B63FE">
      <w:pPr>
        <w:pStyle w:val="afe"/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8439EA" w:rsidRDefault="000B63FE">
      <w:pPr>
        <w:pStyle w:val="afe"/>
        <w:tabs>
          <w:tab w:val="left" w:pos="4536"/>
        </w:tabs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В.Н. Анохин</w:t>
      </w:r>
    </w:p>
    <w:p w:rsidR="008439EA" w:rsidRDefault="008439EA">
      <w:pPr>
        <w:rPr>
          <w:sz w:val="28"/>
          <w:szCs w:val="28"/>
        </w:rPr>
      </w:pPr>
    </w:p>
    <w:p w:rsidR="008439EA" w:rsidRDefault="008439EA">
      <w:pPr>
        <w:tabs>
          <w:tab w:val="left" w:pos="6930"/>
        </w:tabs>
        <w:rPr>
          <w:sz w:val="28"/>
          <w:szCs w:val="28"/>
        </w:rPr>
      </w:pPr>
    </w:p>
    <w:sectPr w:rsidR="008439EA">
      <w:footerReference w:type="default" r:id="rId7"/>
      <w:pgSz w:w="11906" w:h="16838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3FE" w:rsidRDefault="000B63FE">
      <w:r>
        <w:separator/>
      </w:r>
    </w:p>
  </w:endnote>
  <w:endnote w:type="continuationSeparator" w:id="0">
    <w:p w:rsidR="000B63FE" w:rsidRDefault="000B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9EA" w:rsidRDefault="008439EA">
    <w:pPr>
      <w:pStyle w:val="af9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3FE" w:rsidRDefault="000B63FE">
      <w:r>
        <w:separator/>
      </w:r>
    </w:p>
  </w:footnote>
  <w:footnote w:type="continuationSeparator" w:id="0">
    <w:p w:rsidR="000B63FE" w:rsidRDefault="000B6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EA"/>
    <w:rsid w:val="000B63FE"/>
    <w:rsid w:val="008439EA"/>
    <w:rsid w:val="00A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DF54E-3B5F-47B5-8B84-490E4D12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sz w:val="20"/>
      <w:szCs w:val="20"/>
    </w:rPr>
  </w:style>
  <w:style w:type="character" w:styleId="af8">
    <w:name w:val="page number"/>
    <w:basedOn w:val="a0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sz w:val="20"/>
      <w:szCs w:val="20"/>
    </w:rPr>
  </w:style>
  <w:style w:type="table" w:styleId="afb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Body Text"/>
    <w:basedOn w:val="a"/>
    <w:link w:val="aff"/>
    <w:uiPriority w:val="99"/>
    <w:semiHidden/>
    <w:unhideWhenUsed/>
    <w:pPr>
      <w:widowControl w:val="0"/>
      <w:spacing w:line="252" w:lineRule="auto"/>
      <w:ind w:right="5200"/>
      <w:jc w:val="both"/>
    </w:pPr>
    <w:rPr>
      <w:rFonts w:ascii="Calibri" w:hAnsi="Calibri" w:cs="Calibri"/>
      <w:sz w:val="26"/>
      <w:szCs w:val="26"/>
    </w:rPr>
  </w:style>
  <w:style w:type="character" w:customStyle="1" w:styleId="aff">
    <w:name w:val="Основной текст Знак"/>
    <w:basedOn w:val="a0"/>
    <w:link w:val="afe"/>
    <w:uiPriority w:val="99"/>
    <w:semiHidden/>
    <w:rPr>
      <w:rFonts w:ascii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9</cp:revision>
  <dcterms:created xsi:type="dcterms:W3CDTF">2023-10-11T09:20:00Z</dcterms:created>
  <dcterms:modified xsi:type="dcterms:W3CDTF">2026-06-10T09:38:00Z</dcterms:modified>
</cp:coreProperties>
</file>