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8627F7">
        <w:trPr>
          <w:trHeight w:val="3402"/>
        </w:trPr>
        <w:tc>
          <w:tcPr>
            <w:tcW w:w="10421" w:type="dxa"/>
            <w:vAlign w:val="center"/>
          </w:tcPr>
          <w:p w:rsidR="008627F7" w:rsidRDefault="007527D2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42950" cy="847725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42950" cy="847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80"/>
                              </a:solidFill>
                              <a:ln>
                                <a:noFill/>
                                <a:miter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8.50pt;height:66.75pt;mso-wrap-distance-left:0.00pt;mso-wrap-distance-top:0.00pt;mso-wrap-distance-right:0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</w:p>
          <w:p w:rsidR="008627F7" w:rsidRDefault="008627F7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8627F7" w:rsidRDefault="007527D2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8627F7" w:rsidRDefault="007527D2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8627F7" w:rsidRDefault="008627F7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8627F7" w:rsidRDefault="007527D2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BB7B41">
              <w:rPr>
                <w:color w:val="000080"/>
                <w:sz w:val="24"/>
                <w:szCs w:val="24"/>
              </w:rPr>
              <w:t xml:space="preserve">10.06.2026 </w:t>
            </w:r>
            <w:r>
              <w:rPr>
                <w:color w:val="000080"/>
                <w:sz w:val="24"/>
                <w:szCs w:val="24"/>
              </w:rPr>
              <w:t xml:space="preserve">№ </w:t>
            </w:r>
            <w:bookmarkStart w:id="1" w:name="NUM"/>
            <w:bookmarkEnd w:id="1"/>
            <w:r w:rsidR="00BB7B41">
              <w:rPr>
                <w:color w:val="000080"/>
                <w:sz w:val="24"/>
                <w:szCs w:val="24"/>
              </w:rPr>
              <w:t>669-рп</w:t>
            </w:r>
            <w:bookmarkStart w:id="2" w:name="_GoBack"/>
            <w:bookmarkEnd w:id="2"/>
          </w:p>
          <w:p w:rsidR="008627F7" w:rsidRPr="00BB7B41" w:rsidRDefault="008627F7">
            <w:pPr>
              <w:jc w:val="center"/>
              <w:rPr>
                <w:sz w:val="28"/>
                <w:szCs w:val="28"/>
              </w:rPr>
            </w:pPr>
          </w:p>
        </w:tc>
      </w:tr>
    </w:tbl>
    <w:p w:rsidR="008627F7" w:rsidRDefault="008627F7">
      <w:pPr>
        <w:tabs>
          <w:tab w:val="left" w:pos="6930"/>
        </w:tabs>
        <w:rPr>
          <w:sz w:val="28"/>
          <w:szCs w:val="28"/>
        </w:rPr>
      </w:pPr>
    </w:p>
    <w:p w:rsidR="008627F7" w:rsidRDefault="008627F7">
      <w:pPr>
        <w:tabs>
          <w:tab w:val="left" w:pos="6930"/>
        </w:tabs>
        <w:rPr>
          <w:sz w:val="28"/>
          <w:szCs w:val="28"/>
        </w:rPr>
      </w:pPr>
    </w:p>
    <w:p w:rsidR="008627F7" w:rsidRDefault="008627F7">
      <w:pPr>
        <w:tabs>
          <w:tab w:val="left" w:pos="6930"/>
        </w:tabs>
        <w:rPr>
          <w:sz w:val="28"/>
          <w:szCs w:val="28"/>
        </w:rPr>
      </w:pPr>
    </w:p>
    <w:p w:rsidR="008627F7" w:rsidRDefault="007527D2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даче согласия на предоставление </w:t>
      </w:r>
    </w:p>
    <w:p w:rsidR="008627F7" w:rsidRDefault="007527D2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имущества, находящегося в </w:t>
      </w:r>
    </w:p>
    <w:p w:rsidR="008627F7" w:rsidRDefault="007527D2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собственности </w:t>
      </w:r>
    </w:p>
    <w:p w:rsidR="008627F7" w:rsidRDefault="007527D2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области, </w:t>
      </w:r>
    </w:p>
    <w:p w:rsidR="008627F7" w:rsidRDefault="007527D2">
      <w:pPr>
        <w:tabs>
          <w:tab w:val="left" w:pos="453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безвозмездное пользование</w:t>
      </w:r>
    </w:p>
    <w:p w:rsidR="008627F7" w:rsidRDefault="008627F7">
      <w:pPr>
        <w:rPr>
          <w:sz w:val="28"/>
          <w:szCs w:val="28"/>
        </w:rPr>
      </w:pPr>
    </w:p>
    <w:p w:rsidR="008627F7" w:rsidRDefault="008627F7">
      <w:pPr>
        <w:rPr>
          <w:sz w:val="28"/>
          <w:szCs w:val="28"/>
        </w:rPr>
      </w:pPr>
    </w:p>
    <w:p w:rsidR="008627F7" w:rsidRDefault="007527D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областным законом «О порядке управления и распоряжения государственной собственностью Смоленской области», Порядком предоставления имущества, находящегося в государственной собственности Смоленской области, в безвозмездное пользование, утв</w:t>
      </w:r>
      <w:r>
        <w:rPr>
          <w:sz w:val="28"/>
          <w:szCs w:val="28"/>
        </w:rPr>
        <w:t>ержденным постановлением Администрации Смоленской области от 26.01.2009 № 27:</w:t>
      </w:r>
    </w:p>
    <w:p w:rsidR="008627F7" w:rsidRDefault="008627F7">
      <w:pPr>
        <w:ind w:firstLine="700"/>
        <w:jc w:val="both"/>
        <w:rPr>
          <w:sz w:val="28"/>
          <w:szCs w:val="28"/>
        </w:rPr>
      </w:pPr>
    </w:p>
    <w:p w:rsidR="008627F7" w:rsidRDefault="007527D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 Дать согласие Областному государственному бюджетному автотранспортному учреждению Правительства Смоленской области (далее – учреждение) на предоставление имущества, находящег</w:t>
      </w:r>
      <w:r>
        <w:rPr>
          <w:sz w:val="28"/>
          <w:szCs w:val="28"/>
        </w:rPr>
        <w:t>ося в государственной собственности Смоленской области (далее также – имущество), по перечню согласно приложению в безвозмездное пользование сроком на один год Муниципальному казенному учреждению «Хиславичский центр хозяйственно-технического обслуживания».</w:t>
      </w:r>
    </w:p>
    <w:p w:rsidR="008627F7" w:rsidRDefault="007527D2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Учреждению (Р.М. Лукьянов) осуществить необходимые юридические действия по предоставлению имущества в безвозмездное пользование Муниципальному казенному учреждению «Хиславичский центр хозяйственно-технического обслуживания». </w:t>
      </w:r>
    </w:p>
    <w:p w:rsidR="008627F7" w:rsidRDefault="008627F7">
      <w:pPr>
        <w:ind w:firstLine="700"/>
        <w:jc w:val="both"/>
        <w:rPr>
          <w:sz w:val="28"/>
          <w:szCs w:val="28"/>
        </w:rPr>
      </w:pPr>
    </w:p>
    <w:p w:rsidR="008627F7" w:rsidRDefault="007527D2">
      <w:pPr>
        <w:pStyle w:val="13"/>
        <w:spacing w:line="240" w:lineRule="auto"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7F7" w:rsidRDefault="007527D2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:rsidR="008627F7" w:rsidRDefault="007527D2">
      <w:pPr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</w:t>
      </w:r>
      <w:r>
        <w:rPr>
          <w:sz w:val="16"/>
          <w:szCs w:val="16"/>
        </w:rPr>
        <w:t xml:space="preserve">                                                         </w:t>
      </w:r>
      <w:r>
        <w:rPr>
          <w:b/>
          <w:bCs/>
          <w:sz w:val="28"/>
          <w:szCs w:val="28"/>
        </w:rPr>
        <w:t>В.Н. Анохин</w:t>
      </w:r>
    </w:p>
    <w:sectPr w:rsidR="008627F7">
      <w:pgSz w:w="11906" w:h="16838"/>
      <w:pgMar w:top="567" w:right="567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7D2" w:rsidRDefault="007527D2">
      <w:r>
        <w:separator/>
      </w:r>
    </w:p>
  </w:endnote>
  <w:endnote w:type="continuationSeparator" w:id="0">
    <w:p w:rsidR="007527D2" w:rsidRDefault="0075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7D2" w:rsidRDefault="007527D2">
      <w:r>
        <w:separator/>
      </w:r>
    </w:p>
  </w:footnote>
  <w:footnote w:type="continuationSeparator" w:id="0">
    <w:p w:rsidR="007527D2" w:rsidRDefault="00752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7F7"/>
    <w:rsid w:val="007527D2"/>
    <w:rsid w:val="008627F7"/>
    <w:rsid w:val="00BB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7EC465-C6B9-440A-9E6F-0F3A17ABC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Pr>
      <w:sz w:val="20"/>
      <w:szCs w:val="20"/>
    </w:rPr>
  </w:style>
  <w:style w:type="character" w:styleId="af7">
    <w:name w:val="page number"/>
    <w:basedOn w:val="a0"/>
    <w:uiPriority w:val="99"/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sz w:val="20"/>
      <w:szCs w:val="20"/>
    </w:rPr>
  </w:style>
  <w:style w:type="table" w:styleId="afa">
    <w:name w:val="Table Grid"/>
    <w:basedOn w:val="a1"/>
    <w:uiPriority w:val="99"/>
    <w:pPr>
      <w:spacing w:after="0" w:line="240" w:lineRule="auto"/>
    </w:pPr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  <w:style w:type="paragraph" w:customStyle="1" w:styleId="13">
    <w:name w:val="Основной текст1"/>
    <w:basedOn w:val="a"/>
    <w:uiPriority w:val="99"/>
    <w:unhideWhenUsed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52" w:lineRule="auto"/>
      <w:ind w:right="5200"/>
      <w:jc w:val="both"/>
    </w:pPr>
    <w:rPr>
      <w:rFonts w:ascii="Calibri" w:hAnsi="Calibri" w:cs="Calibri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Деружинская Марина Олеговна</cp:lastModifiedBy>
  <cp:revision>12</cp:revision>
  <dcterms:created xsi:type="dcterms:W3CDTF">2023-10-11T09:20:00Z</dcterms:created>
  <dcterms:modified xsi:type="dcterms:W3CDTF">2026-06-10T11:52:00Z</dcterms:modified>
</cp:coreProperties>
</file>