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A01191">
        <w:trPr>
          <w:trHeight w:val="3402"/>
        </w:trPr>
        <w:tc>
          <w:tcPr>
            <w:tcW w:w="10421" w:type="dxa"/>
            <w:vAlign w:val="center"/>
          </w:tcPr>
          <w:p w:rsidR="00A01191" w:rsidRDefault="00D7008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191" w:rsidRDefault="00A01191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A01191" w:rsidRDefault="00D70089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A01191" w:rsidRDefault="00D7008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A01191" w:rsidRDefault="00A0119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A01191" w:rsidRDefault="00D70089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5C42DA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 xml:space="preserve">№ </w:t>
            </w:r>
            <w:bookmarkStart w:id="1" w:name="NUM"/>
            <w:bookmarkEnd w:id="1"/>
            <w:r w:rsidR="005C42DA">
              <w:rPr>
                <w:color w:val="000080"/>
                <w:sz w:val="24"/>
                <w:szCs w:val="24"/>
              </w:rPr>
              <w:t>709-рп</w:t>
            </w:r>
            <w:bookmarkStart w:id="2" w:name="_GoBack"/>
            <w:bookmarkEnd w:id="2"/>
          </w:p>
          <w:p w:rsidR="00A01191" w:rsidRPr="005C42DA" w:rsidRDefault="00A011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1191" w:rsidRDefault="00A01191">
      <w:pPr>
        <w:tabs>
          <w:tab w:val="left" w:pos="6930"/>
        </w:tabs>
        <w:rPr>
          <w:sz w:val="28"/>
          <w:szCs w:val="28"/>
        </w:rPr>
      </w:pPr>
    </w:p>
    <w:p w:rsidR="00A01191" w:rsidRDefault="00A01191">
      <w:pPr>
        <w:tabs>
          <w:tab w:val="left" w:pos="6930"/>
        </w:tabs>
        <w:rPr>
          <w:sz w:val="28"/>
          <w:szCs w:val="28"/>
        </w:rPr>
      </w:pPr>
    </w:p>
    <w:p w:rsidR="00A01191" w:rsidRDefault="00A01191">
      <w:pPr>
        <w:tabs>
          <w:tab w:val="left" w:pos="6930"/>
        </w:tabs>
        <w:rPr>
          <w:sz w:val="28"/>
          <w:szCs w:val="28"/>
        </w:rPr>
      </w:pPr>
    </w:p>
    <w:p w:rsidR="00A01191" w:rsidRDefault="00D7008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одобрении предоставления </w:t>
      </w:r>
    </w:p>
    <w:p w:rsidR="00A01191" w:rsidRDefault="00D7008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имущества, находящегося </w:t>
      </w:r>
    </w:p>
    <w:p w:rsidR="00A01191" w:rsidRDefault="00D7008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государственной собственности </w:t>
      </w:r>
    </w:p>
    <w:p w:rsidR="00A01191" w:rsidRDefault="00D7008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области, </w:t>
      </w:r>
    </w:p>
    <w:p w:rsidR="00A01191" w:rsidRDefault="00D7008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A01191" w:rsidRDefault="00A01191">
      <w:pPr>
        <w:rPr>
          <w:sz w:val="28"/>
          <w:szCs w:val="28"/>
        </w:rPr>
      </w:pPr>
    </w:p>
    <w:p w:rsidR="00A01191" w:rsidRDefault="00A01191">
      <w:pPr>
        <w:rPr>
          <w:sz w:val="28"/>
          <w:szCs w:val="28"/>
        </w:rPr>
      </w:pPr>
    </w:p>
    <w:p w:rsidR="00A01191" w:rsidRDefault="00D70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Гражданского кодекса Российской Федерации, статьей 9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Федерального закона «О некоммерческих организациях», областным законом «О порядке управления и распоряжения государственной собственностью Смоленской области»: </w:t>
      </w:r>
    </w:p>
    <w:p w:rsidR="00A01191" w:rsidRDefault="00A01191">
      <w:pPr>
        <w:pStyle w:val="afe"/>
        <w:rPr>
          <w:rFonts w:ascii="Times New Roman" w:hAnsi="Times New Roman" w:cs="Times New Roman"/>
          <w:sz w:val="28"/>
          <w:szCs w:val="28"/>
        </w:rPr>
      </w:pPr>
    </w:p>
    <w:p w:rsidR="00A01191" w:rsidRDefault="00D70089">
      <w:pPr>
        <w:pStyle w:val="afe"/>
        <w:spacing w:line="240" w:lineRule="auto"/>
        <w:ind w:right="0"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областному государственному бюджетному учреждению здравоохранения «Смоленский областной противотуберкулезный клинический диспансер» предоставление имущества, находящегося в государственной собственности Смоленской области, – автомобиля специальног</w:t>
      </w:r>
      <w:r>
        <w:rPr>
          <w:rFonts w:ascii="Times New Roman" w:hAnsi="Times New Roman" w:cs="Times New Roman"/>
          <w:sz w:val="28"/>
          <w:szCs w:val="28"/>
        </w:rPr>
        <w:t>о марки, модели 4744</w:t>
      </w:r>
      <w:r>
        <w:rPr>
          <w:rFonts w:ascii="Times New Roman" w:hAnsi="Times New Roman" w:cs="Times New Roman"/>
          <w:sz w:val="28"/>
          <w:szCs w:val="28"/>
          <w:lang w:val="en-US"/>
        </w:rPr>
        <w:t>HG</w:t>
      </w:r>
      <w:r>
        <w:rPr>
          <w:rFonts w:ascii="Times New Roman" w:hAnsi="Times New Roman" w:cs="Times New Roman"/>
          <w:sz w:val="28"/>
          <w:szCs w:val="28"/>
        </w:rPr>
        <w:t>/КАМАЗ, 4308, паспорт транспортного средства 40 ОХ 260175, идентификационный номер (VIN) X634744</w:t>
      </w:r>
      <w:r>
        <w:rPr>
          <w:rFonts w:ascii="Times New Roman" w:hAnsi="Times New Roman" w:cs="Times New Roman"/>
          <w:sz w:val="28"/>
          <w:szCs w:val="28"/>
          <w:lang w:val="en-US"/>
        </w:rPr>
        <w:t>HGK</w:t>
      </w:r>
      <w:r>
        <w:rPr>
          <w:rFonts w:ascii="Times New Roman" w:hAnsi="Times New Roman" w:cs="Times New Roman"/>
          <w:sz w:val="28"/>
          <w:szCs w:val="28"/>
        </w:rPr>
        <w:t xml:space="preserve">0000306, год изготовления 2019, модель, № двигателя ISB6 7Е5250 86073490, шасси (рама) № XТС430805К1401220, кузов (кабина, прицеп)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>. 532050К2521361, цвет кузова (кабины, прицепа) желтый – в безвозмездное пользование сроком с 18 мая по 2 июня 2026 года областному государственному бюджетному учреждению здравоохранения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на основании договора бе</w:t>
      </w:r>
      <w:r>
        <w:rPr>
          <w:rFonts w:ascii="Times New Roman" w:hAnsi="Times New Roman" w:cs="Times New Roman"/>
          <w:sz w:val="28"/>
          <w:szCs w:val="28"/>
        </w:rPr>
        <w:t>звозмездного пользования имуществом, находящимся в государственной собственности Смоленской области, от 15 мая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2026 года № 2. </w:t>
      </w:r>
    </w:p>
    <w:p w:rsidR="00A01191" w:rsidRDefault="00A01191">
      <w:pPr>
        <w:pStyle w:val="afe"/>
        <w:spacing w:line="240" w:lineRule="auto"/>
        <w:ind w:right="0" w:firstLine="708"/>
        <w:rPr>
          <w:rFonts w:ascii="Times New Roman" w:hAnsi="Times New Roman" w:cs="Times New Roman"/>
          <w:sz w:val="28"/>
          <w:szCs w:val="28"/>
        </w:rPr>
      </w:pPr>
    </w:p>
    <w:p w:rsidR="00A01191" w:rsidRDefault="00D700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191" w:rsidRDefault="00D70089">
      <w:pPr>
        <w:pStyle w:val="afe"/>
        <w:tabs>
          <w:tab w:val="left" w:pos="4536"/>
        </w:tabs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A01191" w:rsidRDefault="00D70089">
      <w:pPr>
        <w:pStyle w:val="afe"/>
        <w:tabs>
          <w:tab w:val="left" w:pos="4536"/>
        </w:tabs>
        <w:spacing w:line="240" w:lineRule="auto"/>
        <w:ind w:righ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В.Н. Анохин</w:t>
      </w:r>
    </w:p>
    <w:p w:rsidR="00A01191" w:rsidRDefault="00A01191">
      <w:pPr>
        <w:rPr>
          <w:sz w:val="28"/>
          <w:szCs w:val="28"/>
        </w:rPr>
      </w:pPr>
    </w:p>
    <w:p w:rsidR="00A01191" w:rsidRDefault="00A01191">
      <w:pPr>
        <w:tabs>
          <w:tab w:val="left" w:pos="6930"/>
        </w:tabs>
        <w:rPr>
          <w:sz w:val="28"/>
          <w:szCs w:val="28"/>
        </w:rPr>
      </w:pPr>
    </w:p>
    <w:sectPr w:rsidR="00A01191">
      <w:footerReference w:type="default" r:id="rId7"/>
      <w:pgSz w:w="11906" w:h="16838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089" w:rsidRDefault="00D70089">
      <w:r>
        <w:separator/>
      </w:r>
    </w:p>
  </w:endnote>
  <w:endnote w:type="continuationSeparator" w:id="0">
    <w:p w:rsidR="00D70089" w:rsidRDefault="00D7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191" w:rsidRDefault="00A01191">
    <w:pPr>
      <w:pStyle w:val="af9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089" w:rsidRDefault="00D70089">
      <w:r>
        <w:separator/>
      </w:r>
    </w:p>
  </w:footnote>
  <w:footnote w:type="continuationSeparator" w:id="0">
    <w:p w:rsidR="00D70089" w:rsidRDefault="00D7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1"/>
    <w:rsid w:val="005C42DA"/>
    <w:rsid w:val="00A01191"/>
    <w:rsid w:val="00D7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0BCC5-5FA0-498C-87EE-88D7167A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uiPriority w:val="99"/>
    <w:unhideWhenUsed/>
    <w:pPr>
      <w:widowControl w:val="0"/>
      <w:spacing w:line="252" w:lineRule="auto"/>
      <w:ind w:right="5200"/>
      <w:jc w:val="both"/>
    </w:pPr>
    <w:rPr>
      <w:rFonts w:ascii="Calibri" w:hAnsi="Calibri" w:cs="Calibri"/>
      <w:sz w:val="26"/>
      <w:szCs w:val="26"/>
    </w:rPr>
  </w:style>
  <w:style w:type="character" w:customStyle="1" w:styleId="aff">
    <w:name w:val="Основной текст Знак"/>
    <w:basedOn w:val="a0"/>
    <w:link w:val="afe"/>
    <w:uiPriority w:val="99"/>
    <w:rPr>
      <w:rFonts w:ascii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13</cp:revision>
  <dcterms:created xsi:type="dcterms:W3CDTF">2023-10-11T09:20:00Z</dcterms:created>
  <dcterms:modified xsi:type="dcterms:W3CDTF">2026-06-17T07:57:00Z</dcterms:modified>
</cp:coreProperties>
</file>