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D9" w:rsidRDefault="006A78D9" w:rsidP="006A78D9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311E3DC7" wp14:editId="7034D521">
            <wp:extent cx="742950" cy="847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8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D9" w:rsidRPr="0099400F" w:rsidRDefault="006A78D9" w:rsidP="006A78D9">
      <w:pPr>
        <w:spacing w:line="360" w:lineRule="auto"/>
        <w:jc w:val="center"/>
        <w:rPr>
          <w:color w:val="000080"/>
          <w:sz w:val="24"/>
          <w:szCs w:val="24"/>
        </w:rPr>
      </w:pPr>
    </w:p>
    <w:p w:rsidR="006A78D9" w:rsidRPr="00FA4058" w:rsidRDefault="006A78D9" w:rsidP="006A78D9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FA4058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6A78D9" w:rsidRPr="0099400F" w:rsidRDefault="006A78D9" w:rsidP="006A78D9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 w:rsidRPr="0099400F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Р А С П О Р Я Ж Е Н И Е</w:t>
      </w:r>
    </w:p>
    <w:p w:rsidR="006A78D9" w:rsidRPr="00721E82" w:rsidRDefault="006A78D9" w:rsidP="006A78D9">
      <w:pPr>
        <w:jc w:val="center"/>
        <w:rPr>
          <w:b/>
          <w:bCs/>
          <w:color w:val="000080"/>
          <w:sz w:val="16"/>
          <w:szCs w:val="16"/>
        </w:rPr>
      </w:pPr>
    </w:p>
    <w:p w:rsidR="006A78D9" w:rsidRDefault="006A78D9" w:rsidP="006A78D9">
      <w:r>
        <w:rPr>
          <w:color w:val="000080"/>
          <w:sz w:val="24"/>
          <w:szCs w:val="24"/>
        </w:rPr>
        <w:t>от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r w:rsidR="000B2D8F">
        <w:rPr>
          <w:color w:val="000080"/>
          <w:sz w:val="24"/>
          <w:szCs w:val="24"/>
        </w:rPr>
        <w:t>28.07.2026</w:t>
      </w:r>
      <w:r>
        <w:rPr>
          <w:color w:val="000080"/>
          <w:sz w:val="24"/>
          <w:szCs w:val="24"/>
        </w:rPr>
        <w:t xml:space="preserve">  № </w:t>
      </w:r>
      <w:r w:rsidR="000B2D8F">
        <w:rPr>
          <w:color w:val="000080"/>
          <w:sz w:val="24"/>
          <w:szCs w:val="24"/>
        </w:rPr>
        <w:t>920-рп</w:t>
      </w:r>
      <w:r>
        <w:rPr>
          <w:color w:val="000080"/>
          <w:sz w:val="24"/>
          <w:szCs w:val="24"/>
        </w:rPr>
        <w:t xml:space="preserve"> </w:t>
      </w:r>
      <w:bookmarkStart w:id="1" w:name="NUM"/>
      <w:bookmarkEnd w:id="1"/>
    </w:p>
    <w:p w:rsidR="00D33ECE" w:rsidRDefault="00D33ECE" w:rsidP="008F2A79">
      <w:pPr>
        <w:tabs>
          <w:tab w:val="left" w:pos="6930"/>
        </w:tabs>
        <w:rPr>
          <w:sz w:val="28"/>
          <w:szCs w:val="28"/>
        </w:rPr>
      </w:pPr>
    </w:p>
    <w:p w:rsidR="00524E5F" w:rsidRDefault="00524E5F" w:rsidP="008F2A79">
      <w:pPr>
        <w:tabs>
          <w:tab w:val="left" w:pos="6930"/>
        </w:tabs>
        <w:rPr>
          <w:sz w:val="28"/>
          <w:szCs w:val="28"/>
        </w:rPr>
      </w:pPr>
    </w:p>
    <w:p w:rsidR="00524E5F" w:rsidRDefault="00524E5F" w:rsidP="008F2A79">
      <w:pPr>
        <w:tabs>
          <w:tab w:val="left" w:pos="6930"/>
        </w:tabs>
        <w:rPr>
          <w:sz w:val="28"/>
          <w:szCs w:val="28"/>
        </w:rPr>
      </w:pPr>
    </w:p>
    <w:p w:rsidR="00524E5F" w:rsidRPr="00524E5F" w:rsidRDefault="00524E5F" w:rsidP="00524E5F">
      <w:pPr>
        <w:tabs>
          <w:tab w:val="left" w:pos="4111"/>
        </w:tabs>
        <w:ind w:right="5705"/>
        <w:jc w:val="both"/>
        <w:rPr>
          <w:sz w:val="28"/>
        </w:rPr>
      </w:pPr>
      <w:r w:rsidRPr="00524E5F">
        <w:rPr>
          <w:sz w:val="28"/>
          <w:szCs w:val="28"/>
        </w:rPr>
        <w:t>О внесении изменения в Устав смоленского областного государственного бюджетного учреждения «Рославльский  комплексный центр социального обслуживания населения»</w:t>
      </w:r>
    </w:p>
    <w:p w:rsidR="00524E5F" w:rsidRPr="00524E5F" w:rsidRDefault="00524E5F" w:rsidP="00524E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4E5F" w:rsidRPr="00524E5F" w:rsidRDefault="00524E5F" w:rsidP="00524E5F">
      <w:pPr>
        <w:jc w:val="both"/>
        <w:rPr>
          <w:sz w:val="28"/>
        </w:rPr>
      </w:pPr>
    </w:p>
    <w:p w:rsidR="00524E5F" w:rsidRPr="00524E5F" w:rsidRDefault="00524E5F" w:rsidP="00524E5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4E5F">
        <w:rPr>
          <w:rFonts w:eastAsia="Calibri"/>
          <w:sz w:val="28"/>
          <w:szCs w:val="28"/>
        </w:rPr>
        <w:t>1. Утвердить прилагаемое изменение, вносимое в Устав смоленского областного государственного бюджетного учреждения «Рославльский комплексный центр социального обслуживания населения» (далее также – Учреждение), утвержденный распоряжением Администрации Смоленской области от 30.12.2004  № 1197-р/</w:t>
      </w:r>
      <w:r w:rsidRPr="00524E5F">
        <w:rPr>
          <w:rFonts w:eastAsia="Calibri"/>
          <w:sz w:val="28"/>
          <w:szCs w:val="28"/>
          <w:lang w:eastAsia="en-US"/>
        </w:rPr>
        <w:t xml:space="preserve">адм «О переименовании муниципального учреждения «Центр социального обслуживания граждан пожилого возраста и инвалидов» Рославльского района Смоленской области» </w:t>
      </w:r>
      <w:r w:rsidRPr="00524E5F">
        <w:rPr>
          <w:rFonts w:eastAsia="Calibri"/>
          <w:bCs/>
          <w:sz w:val="28"/>
          <w:szCs w:val="28"/>
          <w:lang w:eastAsia="en-US"/>
        </w:rPr>
        <w:t>(</w:t>
      </w:r>
      <w:r w:rsidRPr="00524E5F">
        <w:rPr>
          <w:rFonts w:eastAsia="Calibri"/>
          <w:sz w:val="28"/>
          <w:szCs w:val="28"/>
          <w:lang w:eastAsia="en-US"/>
        </w:rPr>
        <w:t xml:space="preserve">в редакции распоряжений Администрации Смоленской области от 31.10.2006 </w:t>
      </w:r>
      <w:hyperlink r:id="rId7" w:history="1">
        <w:r w:rsidRPr="00524E5F">
          <w:rPr>
            <w:rFonts w:eastAsia="Calibri"/>
            <w:sz w:val="28"/>
            <w:szCs w:val="28"/>
            <w:lang w:eastAsia="en-US"/>
          </w:rPr>
          <w:t>№ 975-р/адм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 от 13.07.2007 </w:t>
      </w:r>
      <w:hyperlink r:id="rId8" w:history="1">
        <w:r w:rsidRPr="00524E5F">
          <w:rPr>
            <w:rFonts w:eastAsia="Calibri"/>
            <w:sz w:val="28"/>
            <w:szCs w:val="28"/>
            <w:lang w:eastAsia="en-US"/>
          </w:rPr>
          <w:t>№ 623-р/адм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                    от 12.10.2009 </w:t>
      </w:r>
      <w:hyperlink r:id="rId9" w:history="1">
        <w:r w:rsidRPr="00524E5F">
          <w:rPr>
            <w:rFonts w:eastAsia="Calibri"/>
            <w:sz w:val="28"/>
            <w:szCs w:val="28"/>
            <w:lang w:eastAsia="en-US"/>
          </w:rPr>
          <w:t>№ 1297-р/адм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22.10.2010 </w:t>
      </w:r>
      <w:hyperlink r:id="rId10" w:history="1">
        <w:r w:rsidRPr="00524E5F">
          <w:rPr>
            <w:rFonts w:eastAsia="Calibri"/>
            <w:sz w:val="28"/>
            <w:szCs w:val="28"/>
            <w:lang w:eastAsia="en-US"/>
          </w:rPr>
          <w:t>№ 1499-р/адм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17.12.2010                        </w:t>
      </w:r>
      <w:hyperlink r:id="rId11" w:history="1">
        <w:r w:rsidRPr="00524E5F">
          <w:rPr>
            <w:rFonts w:eastAsia="Calibri"/>
            <w:sz w:val="28"/>
            <w:szCs w:val="28"/>
            <w:lang w:eastAsia="en-US"/>
          </w:rPr>
          <w:t>№ 1899-р/адм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25.02.2011 </w:t>
      </w:r>
      <w:hyperlink r:id="rId12" w:history="1">
        <w:r w:rsidRPr="00524E5F">
          <w:rPr>
            <w:rFonts w:eastAsia="Calibri"/>
            <w:sz w:val="28"/>
            <w:szCs w:val="28"/>
            <w:lang w:eastAsia="en-US"/>
          </w:rPr>
          <w:t>№ 255-р/адм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23.03.2011 </w:t>
      </w:r>
      <w:hyperlink r:id="rId13" w:history="1">
        <w:r w:rsidRPr="00524E5F">
          <w:rPr>
            <w:rFonts w:eastAsia="Calibri"/>
            <w:sz w:val="28"/>
            <w:szCs w:val="28"/>
            <w:lang w:eastAsia="en-US"/>
          </w:rPr>
          <w:t>№ 397-р/адм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12.10.2012 </w:t>
      </w:r>
      <w:hyperlink r:id="rId14" w:history="1">
        <w:r w:rsidRPr="00524E5F">
          <w:rPr>
            <w:rFonts w:eastAsia="Calibri"/>
            <w:sz w:val="28"/>
            <w:szCs w:val="28"/>
            <w:lang w:eastAsia="en-US"/>
          </w:rPr>
          <w:t>№ 1436-р/адм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25.06.2013 </w:t>
      </w:r>
      <w:hyperlink r:id="rId15" w:history="1">
        <w:r w:rsidRPr="00524E5F">
          <w:rPr>
            <w:rFonts w:eastAsia="Calibri"/>
            <w:sz w:val="28"/>
            <w:szCs w:val="28"/>
            <w:lang w:eastAsia="en-US"/>
          </w:rPr>
          <w:t>№ 987-р/адм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01.07.2014 </w:t>
      </w:r>
      <w:hyperlink r:id="rId16" w:history="1">
        <w:r w:rsidRPr="00524E5F">
          <w:rPr>
            <w:rFonts w:eastAsia="Calibri"/>
            <w:sz w:val="28"/>
            <w:szCs w:val="28"/>
            <w:lang w:eastAsia="en-US"/>
          </w:rPr>
          <w:t>№ 840-р/адм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11.09.2014 </w:t>
      </w:r>
      <w:hyperlink r:id="rId17" w:history="1">
        <w:r w:rsidRPr="00524E5F">
          <w:rPr>
            <w:rFonts w:eastAsia="Calibri"/>
            <w:sz w:val="28"/>
            <w:szCs w:val="28"/>
            <w:lang w:eastAsia="en-US"/>
          </w:rPr>
          <w:t>№ 1212-р/адм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07.04.2015 </w:t>
      </w:r>
      <w:hyperlink r:id="rId18" w:history="1">
        <w:r w:rsidRPr="00524E5F">
          <w:rPr>
            <w:rFonts w:eastAsia="Calibri"/>
            <w:sz w:val="28"/>
            <w:szCs w:val="28"/>
            <w:lang w:eastAsia="en-US"/>
          </w:rPr>
          <w:t>№ 436-р/адм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15.09.2015 </w:t>
      </w:r>
      <w:hyperlink r:id="rId19" w:history="1">
        <w:r w:rsidRPr="00524E5F">
          <w:rPr>
            <w:rFonts w:eastAsia="Calibri"/>
            <w:sz w:val="28"/>
            <w:szCs w:val="28"/>
            <w:lang w:eastAsia="en-US"/>
          </w:rPr>
          <w:t>№ 1363-р/адм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29.12.2015 </w:t>
      </w:r>
      <w:hyperlink r:id="rId20" w:history="1">
        <w:r w:rsidRPr="00524E5F">
          <w:rPr>
            <w:rFonts w:eastAsia="Calibri"/>
            <w:sz w:val="28"/>
            <w:szCs w:val="28"/>
            <w:lang w:eastAsia="en-US"/>
          </w:rPr>
          <w:t>№ 2186-р/адм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09.11.2016  </w:t>
      </w:r>
      <w:hyperlink r:id="rId21" w:history="1">
        <w:r w:rsidRPr="00524E5F">
          <w:rPr>
            <w:rFonts w:eastAsia="Calibri"/>
            <w:sz w:val="28"/>
            <w:szCs w:val="28"/>
            <w:lang w:eastAsia="en-US"/>
          </w:rPr>
          <w:t>№ 1762-р/адм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11.08.2017 </w:t>
      </w:r>
      <w:hyperlink r:id="rId22" w:history="1">
        <w:r w:rsidRPr="00524E5F">
          <w:rPr>
            <w:rFonts w:eastAsia="Calibri"/>
            <w:sz w:val="28"/>
            <w:szCs w:val="28"/>
            <w:lang w:eastAsia="en-US"/>
          </w:rPr>
          <w:t>№ 1132-р/адм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                           от 08.12.2017 </w:t>
      </w:r>
      <w:hyperlink r:id="rId23" w:history="1">
        <w:r w:rsidRPr="00524E5F">
          <w:rPr>
            <w:rFonts w:eastAsia="Calibri"/>
            <w:sz w:val="28"/>
            <w:szCs w:val="28"/>
            <w:lang w:eastAsia="en-US"/>
          </w:rPr>
          <w:t>№ 1767-р/адм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от 18.06.2021 </w:t>
      </w:r>
      <w:hyperlink r:id="rId24" w:history="1">
        <w:r w:rsidRPr="00524E5F">
          <w:rPr>
            <w:rFonts w:eastAsia="Calibri"/>
            <w:sz w:val="28"/>
            <w:szCs w:val="28"/>
            <w:lang w:eastAsia="en-US"/>
          </w:rPr>
          <w:t>№ 1014-р/адм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                                          распоряжений Правительства Смоленской области от 21.03.2025 </w:t>
      </w:r>
      <w:hyperlink r:id="rId25" w:history="1">
        <w:r w:rsidRPr="00524E5F">
          <w:rPr>
            <w:rFonts w:eastAsia="Calibri"/>
            <w:sz w:val="28"/>
            <w:szCs w:val="28"/>
            <w:lang w:eastAsia="en-US"/>
          </w:rPr>
          <w:t>№ 346-рп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,                      от 21.07.2025 </w:t>
      </w:r>
      <w:hyperlink r:id="rId26" w:history="1">
        <w:r w:rsidRPr="00524E5F">
          <w:rPr>
            <w:rFonts w:eastAsia="Calibri"/>
            <w:sz w:val="28"/>
            <w:szCs w:val="28"/>
            <w:lang w:eastAsia="en-US"/>
          </w:rPr>
          <w:t>№ 978-рп</w:t>
        </w:r>
      </w:hyperlink>
      <w:r w:rsidRPr="00524E5F">
        <w:rPr>
          <w:rFonts w:eastAsia="Calibri"/>
          <w:sz w:val="28"/>
          <w:szCs w:val="28"/>
          <w:lang w:eastAsia="en-US"/>
        </w:rPr>
        <w:t xml:space="preserve">). </w:t>
      </w:r>
    </w:p>
    <w:p w:rsidR="00524E5F" w:rsidRPr="00524E5F" w:rsidRDefault="00524E5F" w:rsidP="00524E5F">
      <w:pPr>
        <w:ind w:firstLine="708"/>
        <w:jc w:val="both"/>
        <w:rPr>
          <w:rFonts w:eastAsia="Calibri"/>
          <w:sz w:val="28"/>
          <w:szCs w:val="28"/>
        </w:rPr>
      </w:pPr>
      <w:r w:rsidRPr="00524E5F">
        <w:rPr>
          <w:rFonts w:eastAsia="Calibri"/>
          <w:sz w:val="28"/>
          <w:szCs w:val="28"/>
        </w:rPr>
        <w:t xml:space="preserve">2. Министерству социального развития Смоленской области (Е.А. Романова), Учреждению (И.А. Васильева) осуществить необходимые юридические действия, связанные с государственной регистрацией вносимых в Устав Учреждения изменений, в течение пяти дней со дня подписания настоящего распоряжения. </w:t>
      </w:r>
    </w:p>
    <w:p w:rsidR="00524E5F" w:rsidRPr="00524E5F" w:rsidRDefault="00524E5F" w:rsidP="00524E5F">
      <w:pPr>
        <w:jc w:val="both"/>
        <w:rPr>
          <w:rFonts w:eastAsia="Calibri"/>
          <w:sz w:val="28"/>
          <w:szCs w:val="28"/>
        </w:rPr>
      </w:pPr>
    </w:p>
    <w:p w:rsidR="00524E5F" w:rsidRPr="00524E5F" w:rsidRDefault="00524E5F" w:rsidP="00524E5F">
      <w:pPr>
        <w:jc w:val="both"/>
        <w:rPr>
          <w:rFonts w:eastAsia="Calibri"/>
          <w:sz w:val="28"/>
          <w:szCs w:val="28"/>
        </w:rPr>
      </w:pPr>
    </w:p>
    <w:p w:rsidR="00524E5F" w:rsidRPr="00524E5F" w:rsidRDefault="00524E5F" w:rsidP="00524E5F">
      <w:pPr>
        <w:jc w:val="both"/>
        <w:rPr>
          <w:sz w:val="28"/>
          <w:szCs w:val="28"/>
        </w:rPr>
      </w:pPr>
      <w:r w:rsidRPr="00524E5F">
        <w:rPr>
          <w:sz w:val="28"/>
          <w:szCs w:val="28"/>
        </w:rPr>
        <w:t xml:space="preserve">Губернатор </w:t>
      </w:r>
    </w:p>
    <w:p w:rsidR="00524E5F" w:rsidRPr="00524E5F" w:rsidRDefault="00524E5F" w:rsidP="00524E5F">
      <w:pPr>
        <w:jc w:val="both"/>
        <w:rPr>
          <w:b/>
          <w:bCs/>
          <w:sz w:val="28"/>
          <w:szCs w:val="28"/>
        </w:rPr>
      </w:pPr>
      <w:r w:rsidRPr="00524E5F"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 w:rsidRPr="00524E5F">
        <w:rPr>
          <w:b/>
          <w:bCs/>
          <w:sz w:val="28"/>
          <w:szCs w:val="28"/>
        </w:rPr>
        <w:t>В.Н. Анохин</w:t>
      </w:r>
    </w:p>
    <w:p w:rsidR="00524E5F" w:rsidRPr="00524E5F" w:rsidRDefault="00524E5F" w:rsidP="00524E5F">
      <w:pPr>
        <w:ind w:right="2551"/>
        <w:jc w:val="right"/>
        <w:rPr>
          <w:sz w:val="28"/>
          <w:szCs w:val="28"/>
        </w:rPr>
      </w:pPr>
    </w:p>
    <w:p w:rsidR="00524E5F" w:rsidRDefault="00524E5F" w:rsidP="00524E5F">
      <w:pPr>
        <w:ind w:left="5670" w:right="2551"/>
        <w:jc w:val="center"/>
        <w:rPr>
          <w:sz w:val="28"/>
          <w:szCs w:val="28"/>
        </w:rPr>
      </w:pPr>
    </w:p>
    <w:p w:rsidR="00524E5F" w:rsidRPr="00524E5F" w:rsidRDefault="00524E5F" w:rsidP="00524E5F">
      <w:pPr>
        <w:ind w:left="5670" w:right="2551"/>
        <w:rPr>
          <w:sz w:val="28"/>
          <w:szCs w:val="28"/>
        </w:rPr>
      </w:pPr>
      <w:r w:rsidRPr="00524E5F">
        <w:rPr>
          <w:sz w:val="28"/>
          <w:szCs w:val="28"/>
        </w:rPr>
        <w:lastRenderedPageBreak/>
        <w:t>УТВЕРЖДЕНО</w:t>
      </w:r>
    </w:p>
    <w:p w:rsidR="00524E5F" w:rsidRPr="00524E5F" w:rsidRDefault="00524E5F" w:rsidP="00524E5F">
      <w:pPr>
        <w:rPr>
          <w:sz w:val="28"/>
          <w:szCs w:val="28"/>
        </w:rPr>
      </w:pP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  <w:t xml:space="preserve">                     распоряжением Правительства</w:t>
      </w:r>
    </w:p>
    <w:p w:rsidR="00524E5F" w:rsidRPr="00524E5F" w:rsidRDefault="00524E5F" w:rsidP="00524E5F">
      <w:pPr>
        <w:rPr>
          <w:sz w:val="28"/>
          <w:szCs w:val="28"/>
        </w:rPr>
      </w:pP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  <w:t xml:space="preserve">                     Смоленской области</w:t>
      </w:r>
    </w:p>
    <w:p w:rsidR="00524E5F" w:rsidRPr="00524E5F" w:rsidRDefault="00524E5F" w:rsidP="00524E5F">
      <w:pPr>
        <w:rPr>
          <w:sz w:val="28"/>
          <w:szCs w:val="28"/>
        </w:rPr>
      </w:pP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</w:r>
      <w:r w:rsidRPr="00524E5F">
        <w:rPr>
          <w:sz w:val="28"/>
          <w:szCs w:val="28"/>
        </w:rPr>
        <w:tab/>
        <w:t xml:space="preserve">                     от</w:t>
      </w:r>
      <w:bookmarkStart w:id="2" w:name="_GoBack"/>
      <w:bookmarkEnd w:id="2"/>
      <w:r w:rsidRPr="00524E5F">
        <w:rPr>
          <w:sz w:val="28"/>
          <w:szCs w:val="28"/>
        </w:rPr>
        <w:t xml:space="preserve"> </w:t>
      </w:r>
      <w:r w:rsidR="000B2D8F">
        <w:rPr>
          <w:sz w:val="28"/>
          <w:szCs w:val="28"/>
        </w:rPr>
        <w:t xml:space="preserve">28.07.2026  </w:t>
      </w:r>
      <w:r w:rsidRPr="00524E5F">
        <w:rPr>
          <w:sz w:val="28"/>
          <w:szCs w:val="28"/>
        </w:rPr>
        <w:t>№</w:t>
      </w:r>
      <w:r w:rsidR="000B2D8F">
        <w:rPr>
          <w:sz w:val="28"/>
          <w:szCs w:val="28"/>
        </w:rPr>
        <w:t xml:space="preserve"> 920-рп</w:t>
      </w:r>
      <w:r w:rsidRPr="00524E5F">
        <w:rPr>
          <w:sz w:val="28"/>
          <w:szCs w:val="28"/>
        </w:rPr>
        <w:tab/>
      </w:r>
    </w:p>
    <w:p w:rsidR="00524E5F" w:rsidRPr="00524E5F" w:rsidRDefault="00524E5F" w:rsidP="00524E5F">
      <w:pPr>
        <w:rPr>
          <w:sz w:val="28"/>
          <w:szCs w:val="28"/>
        </w:rPr>
      </w:pPr>
    </w:p>
    <w:p w:rsidR="00524E5F" w:rsidRPr="00524E5F" w:rsidRDefault="00524E5F" w:rsidP="00524E5F">
      <w:pPr>
        <w:rPr>
          <w:sz w:val="28"/>
          <w:szCs w:val="28"/>
        </w:rPr>
      </w:pPr>
    </w:p>
    <w:p w:rsidR="00524E5F" w:rsidRPr="00524E5F" w:rsidRDefault="00524E5F" w:rsidP="00524E5F">
      <w:pPr>
        <w:rPr>
          <w:sz w:val="28"/>
          <w:szCs w:val="28"/>
        </w:rPr>
      </w:pPr>
    </w:p>
    <w:p w:rsidR="00524E5F" w:rsidRPr="00524E5F" w:rsidRDefault="00524E5F" w:rsidP="00524E5F">
      <w:pPr>
        <w:jc w:val="center"/>
        <w:rPr>
          <w:b/>
          <w:bCs/>
          <w:sz w:val="28"/>
          <w:szCs w:val="28"/>
        </w:rPr>
      </w:pPr>
    </w:p>
    <w:p w:rsidR="00524E5F" w:rsidRPr="00524E5F" w:rsidRDefault="00524E5F" w:rsidP="00524E5F">
      <w:pPr>
        <w:jc w:val="center"/>
        <w:rPr>
          <w:b/>
          <w:bCs/>
          <w:sz w:val="28"/>
          <w:szCs w:val="28"/>
        </w:rPr>
      </w:pPr>
      <w:r w:rsidRPr="00524E5F">
        <w:rPr>
          <w:b/>
          <w:bCs/>
          <w:sz w:val="28"/>
          <w:szCs w:val="28"/>
        </w:rPr>
        <w:t>ИЗМЕНЕНИЕ,</w:t>
      </w:r>
    </w:p>
    <w:p w:rsidR="00524E5F" w:rsidRPr="00524E5F" w:rsidRDefault="00524E5F" w:rsidP="00524E5F">
      <w:pPr>
        <w:ind w:left="1701" w:right="1701"/>
        <w:jc w:val="center"/>
        <w:rPr>
          <w:b/>
          <w:bCs/>
          <w:sz w:val="28"/>
          <w:szCs w:val="28"/>
        </w:rPr>
      </w:pPr>
      <w:r w:rsidRPr="00524E5F">
        <w:rPr>
          <w:b/>
          <w:bCs/>
          <w:sz w:val="28"/>
          <w:szCs w:val="28"/>
        </w:rPr>
        <w:t>вносимое в Устав смоленского областного государственного бюджетного учреждения «Рославльский комплексный центр социального обслуживания населения»</w:t>
      </w:r>
    </w:p>
    <w:p w:rsidR="00524E5F" w:rsidRPr="00524E5F" w:rsidRDefault="00524E5F" w:rsidP="00524E5F">
      <w:pPr>
        <w:ind w:left="1701" w:right="1701"/>
        <w:jc w:val="center"/>
        <w:rPr>
          <w:b/>
          <w:bCs/>
          <w:sz w:val="28"/>
          <w:szCs w:val="28"/>
        </w:rPr>
      </w:pPr>
    </w:p>
    <w:p w:rsidR="00524E5F" w:rsidRPr="00524E5F" w:rsidRDefault="00524E5F" w:rsidP="00524E5F">
      <w:pPr>
        <w:ind w:left="1701" w:right="1701"/>
        <w:jc w:val="center"/>
        <w:rPr>
          <w:b/>
          <w:bCs/>
          <w:sz w:val="28"/>
          <w:szCs w:val="28"/>
        </w:rPr>
      </w:pPr>
    </w:p>
    <w:p w:rsidR="00524E5F" w:rsidRPr="00524E5F" w:rsidRDefault="00524E5F" w:rsidP="00524E5F">
      <w:pPr>
        <w:jc w:val="both"/>
        <w:rPr>
          <w:sz w:val="28"/>
          <w:szCs w:val="28"/>
        </w:rPr>
      </w:pPr>
      <w:r w:rsidRPr="00524E5F">
        <w:rPr>
          <w:b/>
          <w:bCs/>
          <w:sz w:val="28"/>
          <w:szCs w:val="28"/>
        </w:rPr>
        <w:tab/>
      </w:r>
      <w:r w:rsidRPr="00524E5F">
        <w:rPr>
          <w:sz w:val="28"/>
          <w:szCs w:val="28"/>
        </w:rPr>
        <w:t>Абзац пятый пункта 2.7 раздела 2 изложить в следующей редакции:</w:t>
      </w:r>
    </w:p>
    <w:p w:rsidR="00524E5F" w:rsidRPr="00524E5F" w:rsidRDefault="00524E5F" w:rsidP="00524E5F">
      <w:pPr>
        <w:autoSpaceDE w:val="0"/>
        <w:autoSpaceDN w:val="0"/>
        <w:adjustRightInd w:val="0"/>
        <w:jc w:val="both"/>
      </w:pPr>
      <w:r w:rsidRPr="00524E5F">
        <w:rPr>
          <w:sz w:val="28"/>
          <w:szCs w:val="28"/>
        </w:rPr>
        <w:tab/>
        <w:t>«- осуществление деятельности пунктов проката предметов первой необходимости для детей в возрасте до 2 лет;».</w:t>
      </w:r>
    </w:p>
    <w:p w:rsidR="00524E5F" w:rsidRPr="00524E5F" w:rsidRDefault="00524E5F" w:rsidP="00524E5F"/>
    <w:p w:rsidR="00524E5F" w:rsidRPr="00524E5F" w:rsidRDefault="00524E5F" w:rsidP="00524E5F"/>
    <w:p w:rsidR="00524E5F" w:rsidRPr="00524E5F" w:rsidRDefault="00524E5F" w:rsidP="00524E5F">
      <w:pPr>
        <w:tabs>
          <w:tab w:val="left" w:pos="6930"/>
        </w:tabs>
        <w:rPr>
          <w:sz w:val="28"/>
          <w:szCs w:val="28"/>
        </w:rPr>
      </w:pPr>
    </w:p>
    <w:p w:rsidR="00524E5F" w:rsidRPr="00524E5F" w:rsidRDefault="00524E5F" w:rsidP="00524E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24E5F" w:rsidRPr="00524E5F" w:rsidRDefault="00524E5F" w:rsidP="008F2A79">
      <w:pPr>
        <w:tabs>
          <w:tab w:val="left" w:pos="6930"/>
        </w:tabs>
        <w:rPr>
          <w:sz w:val="28"/>
          <w:szCs w:val="28"/>
        </w:rPr>
      </w:pPr>
    </w:p>
    <w:sectPr w:rsidR="00524E5F" w:rsidRPr="00524E5F" w:rsidSect="00524E5F">
      <w:headerReference w:type="default" r:id="rId27"/>
      <w:pgSz w:w="11906" w:h="16838" w:code="9"/>
      <w:pgMar w:top="567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989" w:rsidRDefault="00874989">
      <w:r>
        <w:separator/>
      </w:r>
    </w:p>
  </w:endnote>
  <w:endnote w:type="continuationSeparator" w:id="0">
    <w:p w:rsidR="00874989" w:rsidRDefault="0087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989" w:rsidRDefault="00874989">
      <w:r>
        <w:separator/>
      </w:r>
    </w:p>
  </w:footnote>
  <w:footnote w:type="continuationSeparator" w:id="0">
    <w:p w:rsidR="00874989" w:rsidRDefault="00874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107083"/>
      <w:docPartObj>
        <w:docPartGallery w:val="Page Numbers (Top of Page)"/>
        <w:docPartUnique/>
      </w:docPartObj>
    </w:sdtPr>
    <w:sdtEndPr/>
    <w:sdtContent>
      <w:p w:rsidR="00524E5F" w:rsidRDefault="00524E5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D8F">
          <w:rPr>
            <w:noProof/>
          </w:rPr>
          <w:t>2</w:t>
        </w:r>
        <w:r>
          <w:fldChar w:fldCharType="end"/>
        </w:r>
      </w:p>
    </w:sdtContent>
  </w:sdt>
  <w:p w:rsidR="00524E5F" w:rsidRDefault="00524E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80616"/>
    <w:rsid w:val="00085CB0"/>
    <w:rsid w:val="000A5CCB"/>
    <w:rsid w:val="000B2D8F"/>
    <w:rsid w:val="000C7892"/>
    <w:rsid w:val="00100E13"/>
    <w:rsid w:val="00122064"/>
    <w:rsid w:val="00151C4B"/>
    <w:rsid w:val="0018085F"/>
    <w:rsid w:val="001C5E2D"/>
    <w:rsid w:val="001E0670"/>
    <w:rsid w:val="0021706D"/>
    <w:rsid w:val="00224829"/>
    <w:rsid w:val="002A5A1F"/>
    <w:rsid w:val="00301C7B"/>
    <w:rsid w:val="00311775"/>
    <w:rsid w:val="003200F0"/>
    <w:rsid w:val="00344E49"/>
    <w:rsid w:val="003563D4"/>
    <w:rsid w:val="00364B00"/>
    <w:rsid w:val="003907D3"/>
    <w:rsid w:val="003B2514"/>
    <w:rsid w:val="00401AC8"/>
    <w:rsid w:val="004105A3"/>
    <w:rsid w:val="00426200"/>
    <w:rsid w:val="00426273"/>
    <w:rsid w:val="005232C4"/>
    <w:rsid w:val="00524E5F"/>
    <w:rsid w:val="005A3D46"/>
    <w:rsid w:val="0067695B"/>
    <w:rsid w:val="00694DC4"/>
    <w:rsid w:val="006A78D9"/>
    <w:rsid w:val="006E181B"/>
    <w:rsid w:val="00721E82"/>
    <w:rsid w:val="00784823"/>
    <w:rsid w:val="007C2917"/>
    <w:rsid w:val="00827E0F"/>
    <w:rsid w:val="008376B6"/>
    <w:rsid w:val="00874989"/>
    <w:rsid w:val="008C50CA"/>
    <w:rsid w:val="008C74C6"/>
    <w:rsid w:val="008F2A79"/>
    <w:rsid w:val="0099400F"/>
    <w:rsid w:val="009B6E84"/>
    <w:rsid w:val="00A057EB"/>
    <w:rsid w:val="00A16598"/>
    <w:rsid w:val="00A831B9"/>
    <w:rsid w:val="00AD4914"/>
    <w:rsid w:val="00B31FEE"/>
    <w:rsid w:val="00B63EB7"/>
    <w:rsid w:val="00BA7391"/>
    <w:rsid w:val="00BB3785"/>
    <w:rsid w:val="00BE4FE9"/>
    <w:rsid w:val="00BE5D71"/>
    <w:rsid w:val="00C3288A"/>
    <w:rsid w:val="00C33F03"/>
    <w:rsid w:val="00C35700"/>
    <w:rsid w:val="00C61631"/>
    <w:rsid w:val="00C7093E"/>
    <w:rsid w:val="00CB396C"/>
    <w:rsid w:val="00CF05C2"/>
    <w:rsid w:val="00D33ECE"/>
    <w:rsid w:val="00D6100E"/>
    <w:rsid w:val="00D622A1"/>
    <w:rsid w:val="00D938CF"/>
    <w:rsid w:val="00DB5DF2"/>
    <w:rsid w:val="00EA0B95"/>
    <w:rsid w:val="00EA40CB"/>
    <w:rsid w:val="00EF52A4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687BFA-8B34-4C11-BF1A-FF0DE6B1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76&amp;n=130529&amp;dst=100004&amp;field=134&amp;date=29.06.2026" TargetMode="External"/><Relationship Id="rId13" Type="http://schemas.openxmlformats.org/officeDocument/2006/relationships/hyperlink" Target="https://login.consultant.ru/link/?req=doc&amp;base=RLAW376&amp;n=131059&amp;dst=100004&amp;field=134&amp;date=29.06.2026" TargetMode="External"/><Relationship Id="rId18" Type="http://schemas.openxmlformats.org/officeDocument/2006/relationships/hyperlink" Target="https://login.consultant.ru/link/?req=doc&amp;base=RLAW376&amp;n=131893&amp;dst=100004&amp;field=134&amp;date=29.06.2026" TargetMode="External"/><Relationship Id="rId26" Type="http://schemas.openxmlformats.org/officeDocument/2006/relationships/hyperlink" Target="https://login.consultant.ru/link/?req=doc&amp;base=RLAW376&amp;n=155957&amp;dst=100004&amp;field=134&amp;date=29.06.202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76&amp;n=131851&amp;dst=100004&amp;field=134&amp;date=29.06.2026" TargetMode="External"/><Relationship Id="rId7" Type="http://schemas.openxmlformats.org/officeDocument/2006/relationships/hyperlink" Target="https://login.consultant.ru/link/?req=doc&amp;base=RLAW376&amp;n=130527&amp;dst=100004&amp;field=134&amp;date=29.06.2026" TargetMode="External"/><Relationship Id="rId12" Type="http://schemas.openxmlformats.org/officeDocument/2006/relationships/hyperlink" Target="https://login.consultant.ru/link/?req=doc&amp;base=RLAW376&amp;n=131438&amp;dst=100004&amp;field=134&amp;date=29.06.2026" TargetMode="External"/><Relationship Id="rId17" Type="http://schemas.openxmlformats.org/officeDocument/2006/relationships/hyperlink" Target="https://login.consultant.ru/link/?req=doc&amp;base=RLAW376&amp;n=131711&amp;dst=100004&amp;field=134&amp;date=29.06.2026" TargetMode="External"/><Relationship Id="rId25" Type="http://schemas.openxmlformats.org/officeDocument/2006/relationships/hyperlink" Target="https://login.consultant.ru/link/?req=doc&amp;base=RLAW376&amp;n=153269&amp;dst=100004&amp;field=134&amp;date=29.06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76&amp;n=131547&amp;dst=100004&amp;field=134&amp;date=29.06.2026" TargetMode="External"/><Relationship Id="rId20" Type="http://schemas.openxmlformats.org/officeDocument/2006/relationships/hyperlink" Target="https://login.consultant.ru/link/?req=doc&amp;base=RLAW376&amp;n=132112&amp;dst=100004&amp;field=134&amp;date=29.06.202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376&amp;n=150448&amp;dst=100005&amp;field=134&amp;date=29.06.2026" TargetMode="External"/><Relationship Id="rId24" Type="http://schemas.openxmlformats.org/officeDocument/2006/relationships/hyperlink" Target="https://login.consultant.ru/link/?req=doc&amp;base=RLAW376&amp;n=128968&amp;dst=100004&amp;field=134&amp;date=29.06.202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376&amp;n=131370&amp;dst=100004&amp;field=134&amp;date=29.06.2026" TargetMode="External"/><Relationship Id="rId23" Type="http://schemas.openxmlformats.org/officeDocument/2006/relationships/hyperlink" Target="https://login.consultant.ru/link/?req=doc&amp;base=RLAW376&amp;n=131140&amp;dst=100005&amp;field=134&amp;date=29.06.202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76&amp;n=130780&amp;dst=100004&amp;field=134&amp;date=29.06.2026" TargetMode="External"/><Relationship Id="rId19" Type="http://schemas.openxmlformats.org/officeDocument/2006/relationships/hyperlink" Target="https://login.consultant.ru/link/?req=doc&amp;base=RLAW376&amp;n=132445&amp;dst=100004&amp;field=134&amp;date=29.06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76&amp;n=130232&amp;dst=100004&amp;field=134&amp;date=29.06.2026" TargetMode="External"/><Relationship Id="rId14" Type="http://schemas.openxmlformats.org/officeDocument/2006/relationships/hyperlink" Target="https://login.consultant.ru/link/?req=doc&amp;base=RLAW376&amp;n=131169&amp;dst=100004&amp;field=134&amp;date=29.06.2026" TargetMode="External"/><Relationship Id="rId22" Type="http://schemas.openxmlformats.org/officeDocument/2006/relationships/hyperlink" Target="https://login.consultant.ru/link/?req=doc&amp;base=RLAW376&amp;n=131137&amp;dst=100004&amp;field=134&amp;date=29.06.2026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23</cp:revision>
  <dcterms:created xsi:type="dcterms:W3CDTF">2021-04-01T07:38:00Z</dcterms:created>
  <dcterms:modified xsi:type="dcterms:W3CDTF">2026-07-29T11:37:00Z</dcterms:modified>
</cp:coreProperties>
</file>