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b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1E0" w:firstRow="1" w:lastRow="1" w:firstColumn="1" w:lastColumn="1" w:noHBand="0" w:noVBand="0"/>
      </w:tblPr>
      <w:tblGrid>
        <w:gridCol w:w="10421"/>
      </w:tblGrid>
      <w:tr w:rsidR="00BD64AB">
        <w:trPr>
          <w:trHeight w:val="3402"/>
        </w:trPr>
        <w:tc>
          <w:tcPr>
            <w:tcW w:w="10421" w:type="dxa"/>
            <w:vAlign w:val="center"/>
          </w:tcPr>
          <w:p w:rsidR="00BD64AB" w:rsidRDefault="007B112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05139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742950" cy="847724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64AB" w:rsidRDefault="00BD64AB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BD64AB" w:rsidRDefault="007B1126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 СМОЛЕНСКОЙ ОБЛАСТИ</w:t>
            </w:r>
          </w:p>
          <w:p w:rsidR="00BD64AB" w:rsidRDefault="007B1126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BD64AB" w:rsidRDefault="00BD64AB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BD64AB" w:rsidRDefault="007B1126">
            <w:r>
              <w:rPr>
                <w:color w:val="000080"/>
                <w:sz w:val="24"/>
                <w:szCs w:val="24"/>
              </w:rPr>
              <w:t xml:space="preserve">от  </w:t>
            </w:r>
            <w:bookmarkStart w:id="0" w:name="_GoBack"/>
            <w:r w:rsidR="00045449" w:rsidRPr="00045449">
              <w:rPr>
                <w:color w:val="000080"/>
                <w:sz w:val="24"/>
                <w:szCs w:val="24"/>
              </w:rPr>
              <w:t>14.09.2026  № 112</w:t>
            </w:r>
            <w:r w:rsidR="00045449">
              <w:rPr>
                <w:color w:val="000080"/>
                <w:sz w:val="24"/>
                <w:szCs w:val="24"/>
              </w:rPr>
              <w:t>3</w:t>
            </w:r>
            <w:r w:rsidR="00045449" w:rsidRPr="00045449">
              <w:rPr>
                <w:color w:val="000080"/>
                <w:sz w:val="24"/>
                <w:szCs w:val="24"/>
              </w:rPr>
              <w:t>-рп</w:t>
            </w:r>
            <w:bookmarkStart w:id="1" w:name="undefined"/>
            <w:bookmarkEnd w:id="1"/>
            <w:bookmarkEnd w:id="0"/>
          </w:p>
          <w:p w:rsidR="00BD64AB" w:rsidRDefault="00BD64A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BD64AB" w:rsidRDefault="00BD64AB">
      <w:pPr>
        <w:tabs>
          <w:tab w:val="left" w:pos="6930"/>
        </w:tabs>
        <w:rPr>
          <w:sz w:val="28"/>
          <w:szCs w:val="28"/>
        </w:rPr>
      </w:pPr>
    </w:p>
    <w:p w:rsidR="00BD64AB" w:rsidRDefault="00BD64AB">
      <w:pPr>
        <w:tabs>
          <w:tab w:val="left" w:pos="6930"/>
        </w:tabs>
        <w:rPr>
          <w:sz w:val="28"/>
          <w:szCs w:val="28"/>
        </w:rPr>
      </w:pPr>
    </w:p>
    <w:p w:rsidR="00BD64AB" w:rsidRDefault="00BD64AB">
      <w:pPr>
        <w:tabs>
          <w:tab w:val="left" w:pos="6930"/>
        </w:tabs>
        <w:rPr>
          <w:sz w:val="28"/>
          <w:szCs w:val="28"/>
        </w:rPr>
      </w:pPr>
    </w:p>
    <w:p w:rsidR="00BD64AB" w:rsidRDefault="007B1126">
      <w:pPr>
        <w:rPr>
          <w:sz w:val="28"/>
          <w:szCs w:val="28"/>
        </w:rPr>
      </w:pPr>
      <w:r>
        <w:rPr>
          <w:sz w:val="28"/>
          <w:szCs w:val="28"/>
        </w:rPr>
        <w:t>О даче согласия на предоставление</w:t>
      </w:r>
    </w:p>
    <w:p w:rsidR="00BD64AB" w:rsidRDefault="007B1126">
      <w:pPr>
        <w:rPr>
          <w:sz w:val="28"/>
          <w:szCs w:val="28"/>
        </w:rPr>
      </w:pPr>
      <w:r>
        <w:rPr>
          <w:sz w:val="28"/>
          <w:szCs w:val="28"/>
        </w:rPr>
        <w:t>имущества, находящегося в</w:t>
      </w:r>
    </w:p>
    <w:p w:rsidR="00BD64AB" w:rsidRDefault="007B1126">
      <w:pPr>
        <w:rPr>
          <w:sz w:val="28"/>
          <w:szCs w:val="28"/>
        </w:rPr>
      </w:pPr>
      <w:r>
        <w:rPr>
          <w:sz w:val="28"/>
          <w:szCs w:val="28"/>
        </w:rPr>
        <w:t>государственной собственности</w:t>
      </w:r>
    </w:p>
    <w:p w:rsidR="00BD64AB" w:rsidRDefault="007B1126">
      <w:pPr>
        <w:rPr>
          <w:sz w:val="28"/>
          <w:szCs w:val="28"/>
        </w:rPr>
      </w:pPr>
      <w:r>
        <w:rPr>
          <w:sz w:val="28"/>
          <w:szCs w:val="28"/>
        </w:rPr>
        <w:t>Смоленской области,</w:t>
      </w:r>
    </w:p>
    <w:p w:rsidR="00BD64AB" w:rsidRDefault="007B1126">
      <w:pPr>
        <w:rPr>
          <w:sz w:val="28"/>
          <w:szCs w:val="28"/>
        </w:rPr>
      </w:pPr>
      <w:r>
        <w:rPr>
          <w:sz w:val="28"/>
          <w:szCs w:val="28"/>
        </w:rPr>
        <w:t>в безвозмездное пользование</w:t>
      </w:r>
    </w:p>
    <w:p w:rsidR="00BD64AB" w:rsidRDefault="00BD64AB">
      <w:pPr>
        <w:rPr>
          <w:sz w:val="24"/>
          <w:szCs w:val="24"/>
        </w:rPr>
      </w:pPr>
    </w:p>
    <w:p w:rsidR="00BD64AB" w:rsidRDefault="00BD64AB">
      <w:pPr>
        <w:rPr>
          <w:sz w:val="24"/>
          <w:szCs w:val="24"/>
        </w:rPr>
      </w:pPr>
    </w:p>
    <w:p w:rsidR="00BD64AB" w:rsidRDefault="007B112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областным законом «О порядке управления и распоряжения государственной собственностью Смоленской области», Порядком предоставления имущества, находящегося в государственной собственности Смоленской области, в безвозмездное пользование, утв</w:t>
      </w:r>
      <w:r>
        <w:rPr>
          <w:sz w:val="28"/>
          <w:szCs w:val="28"/>
        </w:rPr>
        <w:t>ержденным постановлением Администрации Смоленской области от 26.01.2009 № 27:</w:t>
      </w:r>
    </w:p>
    <w:p w:rsidR="00BD64AB" w:rsidRDefault="00BD64AB">
      <w:pPr>
        <w:spacing w:before="20"/>
        <w:jc w:val="both"/>
        <w:rPr>
          <w:sz w:val="24"/>
          <w:szCs w:val="24"/>
        </w:rPr>
      </w:pPr>
    </w:p>
    <w:p w:rsidR="00BD64AB" w:rsidRDefault="007B1126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Дать согласие смоленскому </w:t>
      </w:r>
      <w:r>
        <w:rPr>
          <w:sz w:val="28"/>
          <w:szCs w:val="28"/>
        </w:rPr>
        <w:t>областному государственному бюджетному учреждению «Починковский психоневрологический интернат»</w:t>
      </w:r>
      <w:r>
        <w:rPr>
          <w:sz w:val="28"/>
          <w:szCs w:val="28"/>
        </w:rPr>
        <w:t xml:space="preserve"> (далее – учреждение) на предоставление имущества, на</w:t>
      </w:r>
      <w:r>
        <w:rPr>
          <w:sz w:val="28"/>
          <w:szCs w:val="28"/>
        </w:rPr>
        <w:t>ходящегося в государственной собственности Смоленской области, – кровли площадью 2 600 кв. метров главного корпуса с кадастровым номером 67:14:0710101:80, расположенного по адресу: Российская Федерация, Смоленская область, муниципальный район Починковский,</w:t>
      </w:r>
      <w:r>
        <w:rPr>
          <w:sz w:val="28"/>
          <w:szCs w:val="28"/>
        </w:rPr>
        <w:t xml:space="preserve"> сельское поселение Прудковское, дер. Бояды, д. 4а (далее – имущество), в безвозмездное пользование сроком на одиннадцать месяцев областному государственному бюджетному учреждению «Управление капитального строительства Смоленской области» </w:t>
      </w:r>
      <w:r>
        <w:rPr>
          <w:sz w:val="28"/>
          <w:szCs w:val="28"/>
        </w:rPr>
        <w:t>без возложения на</w:t>
      </w:r>
      <w:r>
        <w:rPr>
          <w:sz w:val="28"/>
          <w:szCs w:val="28"/>
        </w:rPr>
        <w:t xml:space="preserve"> него обязанности по оплате расходов по содержанию имущества в течение всего срока действия договора безвозмездного пользования имуществом</w:t>
      </w:r>
      <w:r>
        <w:rPr>
          <w:sz w:val="28"/>
          <w:szCs w:val="28"/>
        </w:rPr>
        <w:t xml:space="preserve">. </w:t>
      </w:r>
    </w:p>
    <w:p w:rsidR="00BD64AB" w:rsidRDefault="007B1126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2. Учреждению (М.Ю. Петров) осуществить необходимые юридические действия по предоставлению имущества в безвозмездно</w:t>
      </w:r>
      <w:r>
        <w:rPr>
          <w:sz w:val="28"/>
          <w:szCs w:val="28"/>
        </w:rPr>
        <w:t xml:space="preserve">е пользование областному </w:t>
      </w:r>
      <w:r>
        <w:rPr>
          <w:sz w:val="28"/>
          <w:szCs w:val="28"/>
        </w:rPr>
        <w:br/>
        <w:t xml:space="preserve">государственному бюджетному учреждению «Управление капитального строительства Смоленской области». </w:t>
      </w:r>
    </w:p>
    <w:p w:rsidR="00BD64AB" w:rsidRDefault="00BD64AB">
      <w:pPr>
        <w:ind w:firstLine="700"/>
        <w:jc w:val="both"/>
        <w:rPr>
          <w:sz w:val="28"/>
          <w:szCs w:val="28"/>
        </w:rPr>
      </w:pPr>
    </w:p>
    <w:p w:rsidR="00BD64AB" w:rsidRDefault="00BD64AB">
      <w:pPr>
        <w:jc w:val="both"/>
        <w:rPr>
          <w:sz w:val="28"/>
          <w:szCs w:val="28"/>
        </w:rPr>
      </w:pPr>
    </w:p>
    <w:p w:rsidR="00BD64AB" w:rsidRDefault="007B1126">
      <w:pPr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BD64AB" w:rsidRDefault="007B1126">
      <w:pPr>
        <w:pStyle w:val="afe"/>
        <w:widowControl/>
        <w:tabs>
          <w:tab w:val="left" w:pos="4536"/>
          <w:tab w:val="left" w:pos="9777"/>
        </w:tabs>
        <w:spacing w:line="276" w:lineRule="auto"/>
        <w:ind w:right="-11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Смоленской области       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В.Н</w:t>
      </w:r>
      <w:r>
        <w:rPr>
          <w:rFonts w:ascii="Times New Roman" w:hAnsi="Times New Roman" w:cs="Times New Roman"/>
          <w:b/>
          <w:bCs/>
          <w:sz w:val="28"/>
          <w:szCs w:val="28"/>
        </w:rPr>
        <w:t>. Анохин</w:t>
      </w:r>
    </w:p>
    <w:sectPr w:rsidR="00BD64AB">
      <w:headerReference w:type="default" r:id="rId7"/>
      <w:pgSz w:w="11906" w:h="16838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126" w:rsidRDefault="007B1126">
      <w:r>
        <w:separator/>
      </w:r>
    </w:p>
  </w:endnote>
  <w:endnote w:type="continuationSeparator" w:id="0">
    <w:p w:rsidR="007B1126" w:rsidRDefault="007B1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126" w:rsidRDefault="007B1126">
      <w:r>
        <w:separator/>
      </w:r>
    </w:p>
  </w:footnote>
  <w:footnote w:type="continuationSeparator" w:id="0">
    <w:p w:rsidR="007B1126" w:rsidRDefault="007B11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7732647"/>
      <w:docPartObj>
        <w:docPartGallery w:val="Page Numbers (Top of Page)"/>
        <w:docPartUnique/>
      </w:docPartObj>
    </w:sdtPr>
    <w:sdtEndPr/>
    <w:sdtContent>
      <w:p w:rsidR="00BD64AB" w:rsidRDefault="007B1126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D64AB" w:rsidRDefault="00BD64AB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AB"/>
    <w:rsid w:val="00045449"/>
    <w:rsid w:val="007B1126"/>
    <w:rsid w:val="00BD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C7171-2BB8-4332-8BC6-725117AA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sz w:val="20"/>
      <w:szCs w:val="20"/>
    </w:rPr>
  </w:style>
  <w:style w:type="character" w:styleId="af8">
    <w:name w:val="page number"/>
    <w:basedOn w:val="a0"/>
    <w:uiPriority w:val="99"/>
  </w:style>
  <w:style w:type="paragraph" w:styleId="af9">
    <w:name w:val="foot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Pr>
      <w:sz w:val="20"/>
      <w:szCs w:val="20"/>
    </w:rPr>
  </w:style>
  <w:style w:type="table" w:styleId="afb">
    <w:name w:val="Table Grid"/>
    <w:basedOn w:val="a1"/>
    <w:uiPriority w:val="99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styleId="afe">
    <w:name w:val="Body Text"/>
    <w:basedOn w:val="a"/>
    <w:link w:val="aff"/>
    <w:uiPriority w:val="99"/>
    <w:unhideWhenUsed/>
    <w:pPr>
      <w:widowControl w:val="0"/>
      <w:spacing w:line="252" w:lineRule="auto"/>
      <w:ind w:right="5200"/>
      <w:jc w:val="both"/>
    </w:pPr>
    <w:rPr>
      <w:rFonts w:ascii="Calibri" w:hAnsi="Calibri" w:cs="Calibri"/>
      <w:sz w:val="26"/>
      <w:szCs w:val="26"/>
    </w:rPr>
  </w:style>
  <w:style w:type="character" w:customStyle="1" w:styleId="aff">
    <w:name w:val="Основной текст Знак"/>
    <w:basedOn w:val="a0"/>
    <w:link w:val="afe"/>
    <w:uiPriority w:val="99"/>
    <w:rPr>
      <w:rFonts w:ascii="Calibri" w:hAnsi="Calibri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Курзова Мария Геннадиевна</cp:lastModifiedBy>
  <cp:revision>15</cp:revision>
  <dcterms:created xsi:type="dcterms:W3CDTF">2024-05-03T13:39:00Z</dcterms:created>
  <dcterms:modified xsi:type="dcterms:W3CDTF">2026-09-14T13:53:00Z</dcterms:modified>
</cp:coreProperties>
</file>